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20" w:lineRule="exact"/>
        <w:jc w:val="both"/>
        <w:rPr>
          <w:rFonts w:ascii="仿宋" w:hAnsi="仿宋" w:eastAsia="仿宋"/>
          <w:b/>
        </w:rPr>
      </w:pPr>
      <w:r>
        <w:rPr>
          <w:rFonts w:hint="eastAsia" w:ascii="仿宋" w:hAnsi="仿宋" w:eastAsia="仿宋"/>
          <w:b/>
          <w:lang w:eastAsia="zh-CN"/>
        </w:rPr>
        <w:t>附件</w:t>
      </w:r>
      <w:r>
        <w:rPr>
          <w:rFonts w:hint="eastAsia" w:ascii="仿宋" w:hAnsi="仿宋" w:eastAsia="仿宋"/>
          <w:b/>
          <w:lang w:val="en-US" w:eastAsia="zh-CN"/>
        </w:rPr>
        <w:t xml:space="preserve">2：          </w:t>
      </w:r>
      <w:r>
        <w:rPr>
          <w:rFonts w:hint="eastAsia" w:ascii="仿宋" w:hAnsi="仿宋" w:eastAsia="仿宋"/>
          <w:b/>
        </w:rPr>
        <w:t>房山区</w:t>
      </w:r>
      <w:r>
        <w:rPr>
          <w:rFonts w:hint="eastAsia" w:ascii="仿宋" w:hAnsi="仿宋" w:eastAsia="仿宋"/>
          <w:b/>
          <w:lang w:eastAsia="zh-CN"/>
        </w:rPr>
        <w:t>总工会</w:t>
      </w:r>
      <w:r>
        <w:rPr>
          <w:rFonts w:hint="eastAsia" w:ascii="仿宋" w:hAnsi="仿宋" w:eastAsia="仿宋"/>
          <w:b/>
        </w:rPr>
        <w:t>学习型工会创建工作评估考核标准及细则（试行）</w:t>
      </w:r>
    </w:p>
    <w:p>
      <w:pPr>
        <w:spacing w:after="0" w:line="320" w:lineRule="exact"/>
        <w:ind w:firstLine="4560" w:firstLineChars="1900"/>
        <w:jc w:val="both"/>
        <w:outlineLvl w:val="0"/>
        <w:rPr>
          <w:rFonts w:ascii="仿宋" w:hAnsi="仿宋" w:eastAsia="仿宋"/>
          <w:sz w:val="24"/>
          <w:szCs w:val="24"/>
        </w:rPr>
      </w:pPr>
    </w:p>
    <w:tbl>
      <w:tblPr>
        <w:tblStyle w:val="6"/>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134"/>
        <w:gridCol w:w="2410"/>
        <w:gridCol w:w="3119"/>
        <w:gridCol w:w="3969"/>
        <w:gridCol w:w="198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675" w:type="dxa"/>
            <w:vMerge w:val="restart"/>
            <w:vAlign w:val="center"/>
          </w:tcPr>
          <w:p>
            <w:pPr>
              <w:spacing w:after="0" w:line="320" w:lineRule="exact"/>
              <w:jc w:val="center"/>
              <w:rPr>
                <w:rFonts w:ascii="仿宋" w:hAnsi="仿宋" w:eastAsia="仿宋"/>
                <w:b/>
                <w:color w:val="auto"/>
                <w:sz w:val="24"/>
                <w:szCs w:val="24"/>
              </w:rPr>
            </w:pPr>
            <w:bookmarkStart w:id="0" w:name="_GoBack"/>
            <w:r>
              <w:rPr>
                <w:rFonts w:hint="eastAsia" w:ascii="仿宋" w:hAnsi="仿宋" w:eastAsia="仿宋"/>
                <w:b/>
                <w:color w:val="auto"/>
                <w:sz w:val="24"/>
                <w:szCs w:val="24"/>
              </w:rPr>
              <w:t>序号</w:t>
            </w:r>
          </w:p>
        </w:tc>
        <w:tc>
          <w:tcPr>
            <w:tcW w:w="3544" w:type="dxa"/>
            <w:gridSpan w:val="2"/>
            <w:vMerge w:val="restart"/>
            <w:vAlign w:val="center"/>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考核内容</w:t>
            </w:r>
          </w:p>
        </w:tc>
        <w:tc>
          <w:tcPr>
            <w:tcW w:w="9072" w:type="dxa"/>
            <w:gridSpan w:val="3"/>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工作内容</w:t>
            </w:r>
          </w:p>
        </w:tc>
        <w:tc>
          <w:tcPr>
            <w:tcW w:w="851" w:type="dxa"/>
            <w:vMerge w:val="restart"/>
            <w:vAlign w:val="center"/>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分值</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675" w:type="dxa"/>
            <w:vMerge w:val="continue"/>
            <w:vAlign w:val="center"/>
          </w:tcPr>
          <w:p>
            <w:pPr>
              <w:spacing w:after="0" w:line="320" w:lineRule="exact"/>
              <w:jc w:val="center"/>
              <w:rPr>
                <w:rFonts w:ascii="仿宋" w:hAnsi="仿宋" w:eastAsia="仿宋"/>
                <w:b/>
                <w:color w:val="auto"/>
                <w:sz w:val="24"/>
                <w:szCs w:val="24"/>
              </w:rPr>
            </w:pPr>
          </w:p>
        </w:tc>
        <w:tc>
          <w:tcPr>
            <w:tcW w:w="3544" w:type="dxa"/>
            <w:gridSpan w:val="2"/>
            <w:vMerge w:val="continue"/>
            <w:vAlign w:val="center"/>
          </w:tcPr>
          <w:p>
            <w:pPr>
              <w:spacing w:after="0" w:line="320" w:lineRule="exact"/>
              <w:jc w:val="center"/>
              <w:rPr>
                <w:rFonts w:ascii="仿宋" w:hAnsi="仿宋" w:eastAsia="仿宋"/>
                <w:b/>
                <w:color w:val="auto"/>
                <w:sz w:val="24"/>
                <w:szCs w:val="24"/>
              </w:rPr>
            </w:pPr>
          </w:p>
        </w:tc>
        <w:tc>
          <w:tcPr>
            <w:tcW w:w="3119" w:type="dxa"/>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工作组（区总工会）</w:t>
            </w:r>
          </w:p>
        </w:tc>
        <w:tc>
          <w:tcPr>
            <w:tcW w:w="3969" w:type="dxa"/>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二级工会（乡镇街道、委局公司）</w:t>
            </w:r>
          </w:p>
        </w:tc>
        <w:tc>
          <w:tcPr>
            <w:tcW w:w="1984" w:type="dxa"/>
          </w:tcPr>
          <w:p>
            <w:pPr>
              <w:spacing w:after="0" w:line="320" w:lineRule="exact"/>
              <w:jc w:val="center"/>
              <w:rPr>
                <w:rFonts w:ascii="仿宋" w:hAnsi="仿宋" w:eastAsia="仿宋"/>
                <w:b/>
                <w:color w:val="auto"/>
                <w:sz w:val="24"/>
                <w:szCs w:val="24"/>
              </w:rPr>
            </w:pPr>
            <w:r>
              <w:rPr>
                <w:rFonts w:hint="eastAsia" w:ascii="仿宋" w:hAnsi="仿宋" w:eastAsia="仿宋"/>
                <w:b/>
                <w:color w:val="auto"/>
                <w:sz w:val="24"/>
                <w:szCs w:val="24"/>
              </w:rPr>
              <w:t>区直属基层工作</w:t>
            </w:r>
          </w:p>
        </w:tc>
        <w:tc>
          <w:tcPr>
            <w:tcW w:w="851" w:type="dxa"/>
            <w:vMerge w:val="continue"/>
          </w:tcPr>
          <w:p>
            <w:pPr>
              <w:spacing w:after="0" w:line="320" w:lineRule="exact"/>
              <w:jc w:val="center"/>
              <w:rPr>
                <w:rFonts w:ascii="仿宋" w:hAnsi="仿宋" w:eastAsia="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675"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1</w:t>
            </w:r>
          </w:p>
        </w:tc>
        <w:tc>
          <w:tcPr>
            <w:tcW w:w="1134"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学习</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认识</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开展学习化社会专题学习或专题培训，每年不少于两次。</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1、出台关于开展学习化社会专题学习或专题培训的意见等文件。</w:t>
            </w:r>
          </w:p>
          <w:p>
            <w:pPr>
              <w:spacing w:after="0" w:line="320" w:lineRule="exact"/>
              <w:jc w:val="both"/>
              <w:rPr>
                <w:rFonts w:ascii="仿宋" w:hAnsi="仿宋" w:eastAsia="仿宋"/>
                <w:color w:val="auto"/>
                <w:sz w:val="24"/>
                <w:szCs w:val="24"/>
              </w:rPr>
            </w:pPr>
            <w:r>
              <w:rPr>
                <w:rFonts w:hint="eastAsia" w:ascii="仿宋" w:hAnsi="仿宋" w:eastAsia="仿宋"/>
                <w:sz w:val="24"/>
                <w:szCs w:val="24"/>
              </w:rPr>
              <w:t>2、组织乡镇街道总工会、委局公司工会及区直属基层工会负责人进行学习培训，每年不少于2次。</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1、落实区总工会出台的关于开展学习化社会专题学习或专题培训的意见等文件。</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2、组织本系统内基层工会负责人及工作人员进行学习化社会专题学习或培训。</w:t>
            </w:r>
          </w:p>
          <w:p>
            <w:pPr>
              <w:spacing w:after="0" w:line="320" w:lineRule="exact"/>
              <w:jc w:val="both"/>
              <w:rPr>
                <w:rFonts w:ascii="仿宋" w:hAnsi="仿宋" w:eastAsia="仿宋"/>
                <w:color w:val="auto"/>
                <w:sz w:val="24"/>
                <w:szCs w:val="24"/>
              </w:rPr>
            </w:pP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1、落实区总工会出台的关于开展学习化社会专题学习或专题培训的意见等文件，并按要求参加区总工会组织的学习培训活动。</w:t>
            </w:r>
          </w:p>
        </w:tc>
        <w:tc>
          <w:tcPr>
            <w:tcW w:w="851" w:type="dxa"/>
            <w:vAlign w:val="center"/>
          </w:tcPr>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675"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2</w:t>
            </w:r>
          </w:p>
        </w:tc>
        <w:tc>
          <w:tcPr>
            <w:tcW w:w="1134"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组织</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领导</w:t>
            </w:r>
          </w:p>
          <w:p>
            <w:pPr>
              <w:spacing w:after="0" w:line="320" w:lineRule="exact"/>
              <w:jc w:val="center"/>
              <w:rPr>
                <w:rFonts w:ascii="仿宋" w:hAnsi="仿宋" w:eastAsia="仿宋"/>
                <w:color w:val="auto"/>
                <w:sz w:val="24"/>
                <w:szCs w:val="24"/>
              </w:rPr>
            </w:pPr>
            <w:r>
              <w:rPr>
                <w:rFonts w:ascii="仿宋" w:hAnsi="仿宋" w:eastAsia="仿宋"/>
                <w:color w:val="auto"/>
                <w:sz w:val="24"/>
                <w:szCs w:val="24"/>
              </w:rPr>
              <w:t>(8</w:t>
            </w:r>
            <w:r>
              <w:rPr>
                <w:rFonts w:hint="eastAsia" w:ascii="仿宋" w:hAnsi="仿宋" w:eastAsia="仿宋"/>
                <w:color w:val="auto"/>
                <w:sz w:val="24"/>
                <w:szCs w:val="24"/>
              </w:rPr>
              <w:t>分)</w:t>
            </w: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成立由工会主要</w:t>
            </w:r>
            <w:r>
              <w:rPr>
                <w:rFonts w:hint="eastAsia" w:ascii="仿宋" w:hAnsi="仿宋" w:eastAsia="仿宋"/>
                <w:color w:val="auto"/>
                <w:sz w:val="24"/>
                <w:szCs w:val="24"/>
                <w:lang w:eastAsia="zh-CN"/>
              </w:rPr>
              <w:t>领导</w:t>
            </w:r>
            <w:r>
              <w:rPr>
                <w:rFonts w:hint="eastAsia" w:ascii="仿宋" w:hAnsi="仿宋" w:eastAsia="仿宋"/>
                <w:color w:val="auto"/>
                <w:sz w:val="24"/>
                <w:szCs w:val="24"/>
              </w:rPr>
              <w:t>任组长的创建领导小组，下设办公室，有专人负责，分工明确。</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1、成立由工会主要</w:t>
            </w:r>
            <w:r>
              <w:rPr>
                <w:rFonts w:hint="eastAsia" w:ascii="仿宋" w:hAnsi="仿宋" w:eastAsia="仿宋"/>
                <w:color w:val="auto"/>
                <w:sz w:val="24"/>
                <w:szCs w:val="24"/>
                <w:lang w:eastAsia="zh-CN"/>
              </w:rPr>
              <w:t>领导</w:t>
            </w:r>
            <w:r>
              <w:rPr>
                <w:rFonts w:hint="eastAsia" w:ascii="仿宋" w:hAnsi="仿宋" w:eastAsia="仿宋"/>
                <w:color w:val="auto"/>
                <w:sz w:val="24"/>
                <w:szCs w:val="24"/>
              </w:rPr>
              <w:t>任组长的创建领导小组，下设办公室，有专人负责，分工明确。</w:t>
            </w:r>
          </w:p>
          <w:p>
            <w:pPr>
              <w:spacing w:after="0" w:line="320" w:lineRule="exact"/>
              <w:jc w:val="both"/>
              <w:rPr>
                <w:rFonts w:ascii="仿宋" w:hAnsi="仿宋" w:eastAsia="仿宋"/>
                <w:sz w:val="24"/>
                <w:szCs w:val="24"/>
              </w:rPr>
            </w:pPr>
            <w:r>
              <w:rPr>
                <w:rFonts w:hint="eastAsia" w:ascii="仿宋" w:hAnsi="仿宋" w:eastAsia="仿宋"/>
                <w:sz w:val="24"/>
                <w:szCs w:val="24"/>
              </w:rPr>
              <w:t>2、督促、指导乡镇街道总工会、委局公司工会及区直属基层工会成立由工会主要领导任主任的创建办公室，办公室成员工作职责明晰，工作有力。</w:t>
            </w:r>
          </w:p>
        </w:tc>
        <w:tc>
          <w:tcPr>
            <w:tcW w:w="396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1、成立由工会主要领导任主任的创建办公室，办公室成员工作职责明晰，工作有力。</w:t>
            </w:r>
          </w:p>
          <w:p>
            <w:pPr>
              <w:spacing w:after="0" w:line="320" w:lineRule="exact"/>
              <w:jc w:val="both"/>
              <w:rPr>
                <w:rFonts w:ascii="仿宋" w:hAnsi="仿宋" w:eastAsia="仿宋"/>
                <w:color w:val="auto"/>
                <w:sz w:val="24"/>
                <w:szCs w:val="24"/>
              </w:rPr>
            </w:pPr>
            <w:r>
              <w:rPr>
                <w:rFonts w:hint="eastAsia" w:ascii="仿宋" w:hAnsi="仿宋" w:eastAsia="仿宋"/>
                <w:sz w:val="24"/>
                <w:szCs w:val="24"/>
              </w:rPr>
              <w:t>2、督促、指导</w:t>
            </w:r>
            <w:r>
              <w:rPr>
                <w:rFonts w:hint="eastAsia" w:ascii="仿宋" w:hAnsi="仿宋" w:eastAsia="仿宋"/>
                <w:color w:val="auto"/>
                <w:sz w:val="24"/>
                <w:szCs w:val="24"/>
              </w:rPr>
              <w:t>本系统内基层工会</w:t>
            </w:r>
            <w:r>
              <w:rPr>
                <w:rFonts w:hint="eastAsia" w:ascii="仿宋" w:hAnsi="仿宋" w:eastAsia="仿宋"/>
                <w:sz w:val="24"/>
                <w:szCs w:val="24"/>
              </w:rPr>
              <w:t>成立由工会主要领导任主任的创建办公室，办公室成员工作职责明晰，工作有力。</w:t>
            </w:r>
          </w:p>
        </w:tc>
        <w:tc>
          <w:tcPr>
            <w:tcW w:w="1984"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1、成立由工会主要领导任主任的创建办公室，办公室成员工作职责明晰，工作有力。</w:t>
            </w:r>
          </w:p>
          <w:p>
            <w:pPr>
              <w:spacing w:after="0" w:line="320" w:lineRule="exact"/>
              <w:jc w:val="both"/>
              <w:rPr>
                <w:rFonts w:ascii="仿宋" w:hAnsi="仿宋" w:eastAsia="仿宋"/>
                <w:color w:val="auto"/>
                <w:sz w:val="24"/>
                <w:szCs w:val="24"/>
              </w:rPr>
            </w:pPr>
          </w:p>
        </w:tc>
        <w:tc>
          <w:tcPr>
            <w:tcW w:w="851" w:type="dxa"/>
            <w:vAlign w:val="center"/>
          </w:tcPr>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675" w:type="dxa"/>
            <w:vMerge w:val="continue"/>
            <w:tcBorders>
              <w:bottom w:val="single" w:color="auto" w:sz="4" w:space="0"/>
            </w:tcBorders>
            <w:vAlign w:val="center"/>
          </w:tcPr>
          <w:p>
            <w:pPr>
              <w:spacing w:after="0" w:line="320" w:lineRule="exact"/>
              <w:jc w:val="center"/>
              <w:rPr>
                <w:rFonts w:ascii="仿宋" w:hAnsi="仿宋" w:eastAsia="仿宋"/>
                <w:color w:val="auto"/>
                <w:sz w:val="24"/>
                <w:szCs w:val="24"/>
              </w:rPr>
            </w:pPr>
          </w:p>
        </w:tc>
        <w:tc>
          <w:tcPr>
            <w:tcW w:w="1134" w:type="dxa"/>
            <w:vMerge w:val="continue"/>
            <w:tcBorders>
              <w:bottom w:val="single" w:color="auto" w:sz="4" w:space="0"/>
            </w:tcBorders>
            <w:vAlign w:val="center"/>
          </w:tcPr>
          <w:p>
            <w:pPr>
              <w:spacing w:after="0" w:line="320" w:lineRule="exact"/>
              <w:jc w:val="center"/>
              <w:rPr>
                <w:rFonts w:ascii="仿宋" w:hAnsi="仿宋" w:eastAsia="仿宋"/>
                <w:color w:val="auto"/>
                <w:sz w:val="24"/>
                <w:szCs w:val="24"/>
              </w:rPr>
            </w:pPr>
          </w:p>
        </w:tc>
        <w:tc>
          <w:tcPr>
            <w:tcW w:w="2410" w:type="dxa"/>
            <w:tcBorders>
              <w:bottom w:val="single" w:color="000000" w:sz="4" w:space="0"/>
            </w:tcBorders>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领导小组每年至少召开2次会议，研究创建工作。创建办公室定期召开会议，研究创建工作。</w:t>
            </w:r>
          </w:p>
          <w:p>
            <w:pPr>
              <w:spacing w:after="0" w:line="320" w:lineRule="exact"/>
              <w:jc w:val="both"/>
              <w:rPr>
                <w:rFonts w:ascii="仿宋" w:hAnsi="仿宋" w:eastAsia="仿宋"/>
                <w:color w:val="auto"/>
                <w:sz w:val="24"/>
                <w:szCs w:val="24"/>
              </w:rPr>
            </w:pPr>
          </w:p>
        </w:tc>
        <w:tc>
          <w:tcPr>
            <w:tcW w:w="3119" w:type="dxa"/>
            <w:tcBorders>
              <w:bottom w:val="single" w:color="000000" w:sz="4" w:space="0"/>
            </w:tcBorders>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领导小组每年至少召开2次会议，研究创建工作。</w:t>
            </w:r>
          </w:p>
        </w:tc>
        <w:tc>
          <w:tcPr>
            <w:tcW w:w="3969" w:type="dxa"/>
            <w:tcBorders>
              <w:bottom w:val="single" w:color="000000" w:sz="4" w:space="0"/>
            </w:tcBorders>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创建办公室定期召开会议，研究本系统工会创建工作和本单位工会创建工作。</w:t>
            </w:r>
          </w:p>
        </w:tc>
        <w:tc>
          <w:tcPr>
            <w:tcW w:w="1984" w:type="dxa"/>
            <w:tcBorders>
              <w:bottom w:val="single" w:color="000000" w:sz="4" w:space="0"/>
            </w:tcBorders>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创建办公室定期召开会议，研究创建工作。</w:t>
            </w:r>
          </w:p>
        </w:tc>
        <w:tc>
          <w:tcPr>
            <w:tcW w:w="851" w:type="dxa"/>
            <w:tcBorders>
              <w:bottom w:val="single" w:color="000000" w:sz="4" w:space="0"/>
            </w:tcBorders>
            <w:vAlign w:val="center"/>
          </w:tcPr>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675"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3</w:t>
            </w:r>
          </w:p>
        </w:tc>
        <w:tc>
          <w:tcPr>
            <w:tcW w:w="1134"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规划</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计划</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（5分）</w:t>
            </w: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有与经济社会发展规划相协调的创建规划，有年度创建计划或方案及创建总结，符合实际。</w:t>
            </w:r>
          </w:p>
          <w:p>
            <w:pPr>
              <w:spacing w:after="0" w:line="320" w:lineRule="exact"/>
              <w:jc w:val="both"/>
              <w:rPr>
                <w:rFonts w:ascii="仿宋" w:hAnsi="仿宋" w:eastAsia="仿宋"/>
                <w:color w:val="auto"/>
                <w:sz w:val="24"/>
                <w:szCs w:val="24"/>
              </w:rPr>
            </w:pPr>
          </w:p>
        </w:tc>
        <w:tc>
          <w:tcPr>
            <w:tcW w:w="3119" w:type="dxa"/>
            <w:vAlign w:val="center"/>
          </w:tcPr>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1、有与经济社会发展规划相协调的五年创建规划，有年度创建计划或方案及创建总结，符合实际。</w:t>
            </w:r>
          </w:p>
          <w:p>
            <w:pPr>
              <w:spacing w:after="0" w:line="320" w:lineRule="exact"/>
              <w:jc w:val="both"/>
              <w:rPr>
                <w:rFonts w:ascii="仿宋" w:hAnsi="仿宋" w:eastAsia="仿宋"/>
                <w:sz w:val="24"/>
                <w:szCs w:val="24"/>
              </w:rPr>
            </w:pPr>
            <w:r>
              <w:rPr>
                <w:rFonts w:hint="eastAsia" w:ascii="仿宋" w:hAnsi="仿宋" w:eastAsia="仿宋"/>
                <w:sz w:val="24"/>
                <w:szCs w:val="24"/>
              </w:rPr>
              <w:t>2、督促、指导乡镇街道总工会、委局公司工会及区直属基层工会制定五年创建规划、年度创建计划或方案及创建总结。</w:t>
            </w:r>
          </w:p>
          <w:p>
            <w:pPr>
              <w:spacing w:after="0" w:line="320" w:lineRule="exact"/>
              <w:jc w:val="both"/>
              <w:rPr>
                <w:rFonts w:ascii="仿宋" w:hAnsi="仿宋" w:eastAsia="仿宋"/>
                <w:sz w:val="24"/>
                <w:szCs w:val="24"/>
              </w:rPr>
            </w:pPr>
          </w:p>
        </w:tc>
        <w:tc>
          <w:tcPr>
            <w:tcW w:w="3969" w:type="dxa"/>
            <w:vAlign w:val="center"/>
          </w:tcPr>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1、有本系统工会的五年创建规划，有年度创建计划或方案及创建总结，符合实际。</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2、有本单位工会的五年创建规划，有年度创建计划或方案及创建总结，符合实际。</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3、</w:t>
            </w:r>
            <w:r>
              <w:rPr>
                <w:rFonts w:hint="eastAsia" w:ascii="仿宋" w:hAnsi="仿宋" w:eastAsia="仿宋"/>
                <w:sz w:val="24"/>
                <w:szCs w:val="24"/>
              </w:rPr>
              <w:t>督促、指导本系统基层工会制定五年创建规划、年度创建计划或方案及创建总结。</w:t>
            </w:r>
          </w:p>
        </w:tc>
        <w:tc>
          <w:tcPr>
            <w:tcW w:w="1984" w:type="dxa"/>
            <w:vAlign w:val="center"/>
          </w:tcPr>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1、有五年创建规划，有年度创建计划或方案及创建总结，符合实际。</w:t>
            </w:r>
          </w:p>
          <w:p>
            <w:pPr>
              <w:spacing w:after="0" w:line="320" w:lineRule="exact"/>
              <w:jc w:val="both"/>
              <w:rPr>
                <w:rFonts w:ascii="仿宋" w:hAnsi="仿宋" w:eastAsia="仿宋"/>
                <w:color w:val="auto"/>
                <w:sz w:val="24"/>
                <w:szCs w:val="24"/>
              </w:rPr>
            </w:pPr>
          </w:p>
        </w:tc>
        <w:tc>
          <w:tcPr>
            <w:tcW w:w="851" w:type="dxa"/>
            <w:vAlign w:val="center"/>
          </w:tcPr>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9" w:hRule="atLeast"/>
        </w:trPr>
        <w:tc>
          <w:tcPr>
            <w:tcW w:w="675"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w:t>
            </w:r>
          </w:p>
        </w:tc>
        <w:tc>
          <w:tcPr>
            <w:tcW w:w="1134"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制度机制建设</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（20分）</w:t>
            </w:r>
          </w:p>
        </w:tc>
        <w:tc>
          <w:tcPr>
            <w:tcW w:w="2410"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出台系列创建相关政策文件等。建立并完善各种学习和教育培训制度。</w:t>
            </w:r>
          </w:p>
        </w:tc>
        <w:tc>
          <w:tcPr>
            <w:tcW w:w="3119"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1、出台学习型工会建设意见等文件。</w:t>
            </w:r>
          </w:p>
          <w:p>
            <w:pPr>
              <w:spacing w:after="0" w:line="320" w:lineRule="exact"/>
              <w:jc w:val="both"/>
              <w:rPr>
                <w:rFonts w:ascii="仿宋" w:hAnsi="仿宋" w:eastAsia="仿宋"/>
                <w:sz w:val="24"/>
                <w:szCs w:val="24"/>
              </w:rPr>
            </w:pPr>
            <w:r>
              <w:rPr>
                <w:rFonts w:hint="eastAsia" w:ascii="仿宋" w:hAnsi="仿宋" w:eastAsia="仿宋"/>
                <w:sz w:val="24"/>
                <w:szCs w:val="24"/>
              </w:rPr>
              <w:t>2、制定学习需求调研制度、教育培训制度、学习成果奖励制度、经费投入保障制度、信息报送制制、档案管理制度、工作例会制度、学习交流制度、等相关制度。</w:t>
            </w:r>
          </w:p>
          <w:p>
            <w:pPr>
              <w:spacing w:after="0" w:line="320" w:lineRule="exact"/>
              <w:jc w:val="both"/>
              <w:rPr>
                <w:rFonts w:ascii="仿宋" w:hAnsi="仿宋" w:eastAsia="仿宋"/>
                <w:sz w:val="24"/>
                <w:szCs w:val="24"/>
              </w:rPr>
            </w:pPr>
          </w:p>
        </w:tc>
        <w:tc>
          <w:tcPr>
            <w:tcW w:w="3969"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1、落实区总工会出台的学习型工会建设意见等文件。</w:t>
            </w:r>
          </w:p>
          <w:p>
            <w:pPr>
              <w:spacing w:after="0" w:line="320" w:lineRule="exact"/>
              <w:jc w:val="both"/>
              <w:rPr>
                <w:rFonts w:ascii="仿宋" w:hAnsi="仿宋" w:eastAsia="仿宋"/>
                <w:sz w:val="24"/>
                <w:szCs w:val="24"/>
              </w:rPr>
            </w:pPr>
            <w:r>
              <w:rPr>
                <w:rFonts w:hint="eastAsia" w:ascii="仿宋" w:hAnsi="仿宋" w:eastAsia="仿宋"/>
                <w:sz w:val="24"/>
                <w:szCs w:val="24"/>
              </w:rPr>
              <w:t>2、根据本系统实际制定相关创建政策文件。</w:t>
            </w:r>
          </w:p>
          <w:p>
            <w:pPr>
              <w:spacing w:after="0" w:line="320" w:lineRule="exact"/>
              <w:jc w:val="both"/>
              <w:rPr>
                <w:rFonts w:ascii="仿宋" w:hAnsi="仿宋" w:eastAsia="仿宋"/>
                <w:sz w:val="24"/>
                <w:szCs w:val="24"/>
              </w:rPr>
            </w:pPr>
            <w:r>
              <w:rPr>
                <w:rFonts w:hint="eastAsia" w:ascii="仿宋" w:hAnsi="仿宋" w:eastAsia="仿宋"/>
                <w:sz w:val="24"/>
                <w:szCs w:val="24"/>
              </w:rPr>
              <w:t>3、落实区总工会出台的系列创建制度，并督促、指导、检查本系统工会落实相关制度情况。</w:t>
            </w:r>
          </w:p>
        </w:tc>
        <w:tc>
          <w:tcPr>
            <w:tcW w:w="1984"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1、落实区总工会出台的学习型工会建设意见等文件。</w:t>
            </w:r>
          </w:p>
          <w:p>
            <w:pPr>
              <w:spacing w:after="0" w:line="320" w:lineRule="exact"/>
              <w:jc w:val="both"/>
              <w:rPr>
                <w:rFonts w:ascii="仿宋" w:hAnsi="仿宋" w:eastAsia="仿宋"/>
                <w:sz w:val="24"/>
                <w:szCs w:val="24"/>
              </w:rPr>
            </w:pPr>
            <w:r>
              <w:rPr>
                <w:rFonts w:hint="eastAsia" w:ascii="仿宋" w:hAnsi="仿宋" w:eastAsia="仿宋"/>
                <w:sz w:val="24"/>
                <w:szCs w:val="24"/>
              </w:rPr>
              <w:t>2、落实区总工会出台的系列创建制度。</w:t>
            </w:r>
          </w:p>
        </w:tc>
        <w:tc>
          <w:tcPr>
            <w:tcW w:w="851" w:type="dxa"/>
            <w:vAlign w:val="center"/>
          </w:tcPr>
          <w:p>
            <w:pPr>
              <w:spacing w:after="0" w:line="320" w:lineRule="exact"/>
              <w:jc w:val="center"/>
              <w:rPr>
                <w:rFonts w:ascii="仿宋" w:hAnsi="仿宋" w:eastAsia="仿宋"/>
                <w:sz w:val="24"/>
                <w:szCs w:val="24"/>
              </w:rPr>
            </w:pPr>
          </w:p>
          <w:p>
            <w:pPr>
              <w:spacing w:after="0" w:line="320" w:lineRule="exact"/>
              <w:jc w:val="center"/>
              <w:rPr>
                <w:rFonts w:ascii="仿宋" w:hAnsi="仿宋" w:eastAsia="仿宋"/>
                <w:sz w:val="24"/>
                <w:szCs w:val="24"/>
              </w:rPr>
            </w:pPr>
            <w:r>
              <w:rPr>
                <w:rFonts w:hint="eastAsia" w:ascii="仿宋" w:hAnsi="仿宋" w:eastAsia="仿宋"/>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2"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建立二级创建考核机制。</w:t>
            </w: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tc>
        <w:tc>
          <w:tcPr>
            <w:tcW w:w="311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1、将学习型工会建设纳入全区工会建设评价体系。</w:t>
            </w:r>
          </w:p>
        </w:tc>
        <w:tc>
          <w:tcPr>
            <w:tcW w:w="396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1、将本系统基层工会创建学习型组织纳入本系统工会建设评价体系。</w:t>
            </w:r>
          </w:p>
          <w:p>
            <w:pPr>
              <w:spacing w:after="0" w:line="320" w:lineRule="exact"/>
              <w:jc w:val="both"/>
              <w:rPr>
                <w:rFonts w:ascii="仿宋" w:hAnsi="仿宋" w:eastAsia="仿宋"/>
                <w:sz w:val="24"/>
                <w:szCs w:val="24"/>
              </w:rPr>
            </w:pPr>
            <w:r>
              <w:rPr>
                <w:rFonts w:hint="eastAsia" w:ascii="仿宋" w:hAnsi="仿宋" w:eastAsia="仿宋"/>
                <w:sz w:val="24"/>
                <w:szCs w:val="24"/>
              </w:rPr>
              <w:t>2、督促、检查本系统基层工会将学习型组织建设列入本单位全局工作和工会重点工作。</w:t>
            </w:r>
          </w:p>
        </w:tc>
        <w:tc>
          <w:tcPr>
            <w:tcW w:w="1984"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1、将学习型工会建设列入本单位全局工作和工会重点工作。</w:t>
            </w:r>
          </w:p>
        </w:tc>
        <w:tc>
          <w:tcPr>
            <w:tcW w:w="851" w:type="dxa"/>
            <w:vAlign w:val="center"/>
          </w:tcPr>
          <w:p>
            <w:pPr>
              <w:spacing w:after="0" w:line="320" w:lineRule="exact"/>
              <w:jc w:val="center"/>
              <w:rPr>
                <w:rFonts w:ascii="仿宋" w:hAnsi="仿宋" w:eastAsia="仿宋"/>
                <w:sz w:val="24"/>
                <w:szCs w:val="24"/>
              </w:rPr>
            </w:pPr>
          </w:p>
          <w:p>
            <w:pPr>
              <w:spacing w:after="0" w:line="320" w:lineRule="exact"/>
              <w:jc w:val="center"/>
              <w:rPr>
                <w:rFonts w:ascii="仿宋" w:hAnsi="仿宋" w:eastAsia="仿宋"/>
                <w:sz w:val="24"/>
                <w:szCs w:val="24"/>
              </w:rPr>
            </w:pPr>
            <w:r>
              <w:rPr>
                <w:rFonts w:hint="eastAsia" w:ascii="仿宋" w:hAnsi="仿宋" w:eastAsia="仿宋"/>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建立创建工作经费保障机制。</w:t>
            </w:r>
          </w:p>
        </w:tc>
        <w:tc>
          <w:tcPr>
            <w:tcW w:w="3119"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1、建立创建经费保障制度。</w:t>
            </w:r>
          </w:p>
          <w:p>
            <w:pPr>
              <w:spacing w:after="0" w:line="320" w:lineRule="exact"/>
              <w:jc w:val="both"/>
              <w:rPr>
                <w:rFonts w:ascii="仿宋" w:hAnsi="仿宋" w:eastAsia="仿宋"/>
                <w:sz w:val="24"/>
                <w:szCs w:val="24"/>
              </w:rPr>
            </w:pPr>
            <w:r>
              <w:rPr>
                <w:rFonts w:hint="eastAsia" w:ascii="仿宋" w:hAnsi="仿宋" w:eastAsia="仿宋"/>
                <w:sz w:val="24"/>
                <w:szCs w:val="24"/>
              </w:rPr>
              <w:t>2、按一定标准将工会经费用于职工学习教育培训。</w:t>
            </w:r>
          </w:p>
          <w:p>
            <w:pPr>
              <w:spacing w:after="0" w:line="320" w:lineRule="exact"/>
              <w:jc w:val="both"/>
              <w:rPr>
                <w:rFonts w:ascii="仿宋" w:hAnsi="仿宋" w:eastAsia="仿宋"/>
                <w:sz w:val="24"/>
                <w:szCs w:val="24"/>
              </w:rPr>
            </w:pPr>
            <w:r>
              <w:rPr>
                <w:rFonts w:hint="eastAsia" w:ascii="仿宋" w:hAnsi="仿宋" w:eastAsia="仿宋"/>
                <w:sz w:val="24"/>
                <w:szCs w:val="24"/>
              </w:rPr>
              <w:t>3、汇总工会经费中用于职工学习教育培训使用情况。</w:t>
            </w:r>
          </w:p>
        </w:tc>
        <w:tc>
          <w:tcPr>
            <w:tcW w:w="3969"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1、落实区总工会制定的创建经费保障制度。</w:t>
            </w:r>
          </w:p>
          <w:p>
            <w:pPr>
              <w:spacing w:after="0" w:line="320" w:lineRule="exact"/>
              <w:jc w:val="both"/>
              <w:rPr>
                <w:rFonts w:ascii="仿宋" w:hAnsi="仿宋" w:eastAsia="仿宋"/>
                <w:sz w:val="24"/>
                <w:szCs w:val="24"/>
              </w:rPr>
            </w:pPr>
            <w:r>
              <w:rPr>
                <w:rFonts w:hint="eastAsia" w:ascii="仿宋" w:hAnsi="仿宋" w:eastAsia="仿宋"/>
                <w:sz w:val="24"/>
                <w:szCs w:val="24"/>
              </w:rPr>
              <w:t>2、按一定标准将工会经费用于职工学习教育培训。</w:t>
            </w:r>
          </w:p>
          <w:p>
            <w:pPr>
              <w:spacing w:after="0" w:line="320" w:lineRule="exact"/>
              <w:jc w:val="both"/>
              <w:rPr>
                <w:rFonts w:ascii="仿宋" w:hAnsi="仿宋" w:eastAsia="仿宋"/>
                <w:sz w:val="24"/>
                <w:szCs w:val="24"/>
              </w:rPr>
            </w:pPr>
            <w:r>
              <w:rPr>
                <w:rFonts w:hint="eastAsia" w:ascii="仿宋" w:hAnsi="仿宋" w:eastAsia="仿宋"/>
                <w:sz w:val="24"/>
                <w:szCs w:val="24"/>
              </w:rPr>
              <w:t>3、统计汇总本系统工会经费中用于职工学习教育培训使用情况。</w:t>
            </w:r>
          </w:p>
          <w:p>
            <w:pPr>
              <w:spacing w:after="0" w:line="320" w:lineRule="exact"/>
              <w:jc w:val="both"/>
              <w:rPr>
                <w:rFonts w:ascii="仿宋" w:hAnsi="仿宋" w:eastAsia="仿宋"/>
                <w:sz w:val="24"/>
                <w:szCs w:val="24"/>
              </w:rPr>
            </w:pPr>
            <w:r>
              <w:rPr>
                <w:rFonts w:hint="eastAsia" w:ascii="仿宋" w:hAnsi="仿宋" w:eastAsia="仿宋"/>
                <w:sz w:val="24"/>
                <w:szCs w:val="24"/>
              </w:rPr>
              <w:t>4、督促、指导、检查本系统基层工会落实区总工会制定的创建经费保障制度情况。</w:t>
            </w:r>
          </w:p>
          <w:p>
            <w:pPr>
              <w:spacing w:after="0" w:line="320" w:lineRule="exact"/>
              <w:jc w:val="both"/>
              <w:rPr>
                <w:rFonts w:ascii="仿宋" w:hAnsi="仿宋" w:eastAsia="仿宋"/>
                <w:sz w:val="24"/>
                <w:szCs w:val="24"/>
              </w:rPr>
            </w:pPr>
            <w:r>
              <w:rPr>
                <w:rFonts w:hint="eastAsia" w:ascii="仿宋" w:hAnsi="仿宋" w:eastAsia="仿宋"/>
                <w:sz w:val="24"/>
                <w:szCs w:val="24"/>
              </w:rPr>
              <w:t>5、督促、指导、检查本系统基层工会按一定标准将工会经费用于职工学习教育培训。</w:t>
            </w:r>
          </w:p>
          <w:p>
            <w:pPr>
              <w:spacing w:after="0" w:line="320" w:lineRule="exact"/>
              <w:jc w:val="both"/>
              <w:rPr>
                <w:rFonts w:ascii="仿宋" w:hAnsi="仿宋" w:eastAsia="仿宋"/>
                <w:sz w:val="24"/>
                <w:szCs w:val="24"/>
              </w:rPr>
            </w:pPr>
            <w:r>
              <w:rPr>
                <w:rFonts w:hint="eastAsia" w:ascii="仿宋" w:hAnsi="仿宋" w:eastAsia="仿宋"/>
                <w:sz w:val="24"/>
                <w:szCs w:val="24"/>
              </w:rPr>
              <w:t>6、督促、指导、检查本系统基层工会汇总工会经费中用于职工学习教育培训使用情况。</w:t>
            </w:r>
          </w:p>
        </w:tc>
        <w:tc>
          <w:tcPr>
            <w:tcW w:w="1984"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1、落实区总工会制定的创建经费保障制度。</w:t>
            </w:r>
          </w:p>
          <w:p>
            <w:pPr>
              <w:spacing w:after="0" w:line="320" w:lineRule="exact"/>
              <w:jc w:val="both"/>
              <w:rPr>
                <w:rFonts w:ascii="仿宋" w:hAnsi="仿宋" w:eastAsia="仿宋"/>
                <w:sz w:val="24"/>
                <w:szCs w:val="24"/>
              </w:rPr>
            </w:pPr>
            <w:r>
              <w:rPr>
                <w:rFonts w:hint="eastAsia" w:ascii="仿宋" w:hAnsi="仿宋" w:eastAsia="仿宋"/>
                <w:sz w:val="24"/>
                <w:szCs w:val="24"/>
              </w:rPr>
              <w:t>2、按一定标准将工会经费用于职工学习教育培训。</w:t>
            </w:r>
          </w:p>
          <w:p>
            <w:pPr>
              <w:spacing w:after="0" w:line="320" w:lineRule="exact"/>
              <w:jc w:val="both"/>
              <w:rPr>
                <w:rFonts w:ascii="仿宋" w:hAnsi="仿宋" w:eastAsia="仿宋"/>
                <w:sz w:val="24"/>
                <w:szCs w:val="24"/>
              </w:rPr>
            </w:pPr>
            <w:r>
              <w:rPr>
                <w:rFonts w:hint="eastAsia" w:ascii="仿宋" w:hAnsi="仿宋" w:eastAsia="仿宋"/>
                <w:sz w:val="24"/>
                <w:szCs w:val="24"/>
              </w:rPr>
              <w:t>3、汇总工会经费中用于职工学习教育培训使用情况。</w:t>
            </w:r>
          </w:p>
          <w:p>
            <w:pPr>
              <w:spacing w:after="0" w:line="320" w:lineRule="exact"/>
              <w:jc w:val="both"/>
              <w:rPr>
                <w:rFonts w:ascii="仿宋" w:hAnsi="仿宋" w:eastAsia="仿宋"/>
                <w:sz w:val="24"/>
                <w:szCs w:val="24"/>
              </w:rPr>
            </w:pPr>
          </w:p>
        </w:tc>
        <w:tc>
          <w:tcPr>
            <w:tcW w:w="851"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675" w:type="dxa"/>
            <w:tcBorders>
              <w:top w:val="single" w:color="auto" w:sz="4" w:space="0"/>
            </w:tcBorders>
            <w:vAlign w:val="center"/>
          </w:tcPr>
          <w:p>
            <w:pPr>
              <w:spacing w:after="0" w:line="320" w:lineRule="exact"/>
              <w:jc w:val="center"/>
              <w:rPr>
                <w:rFonts w:ascii="仿宋" w:hAnsi="仿宋" w:eastAsia="仿宋"/>
                <w:color w:val="auto"/>
                <w:sz w:val="24"/>
                <w:szCs w:val="24"/>
              </w:rPr>
            </w:pPr>
          </w:p>
        </w:tc>
        <w:tc>
          <w:tcPr>
            <w:tcW w:w="1134" w:type="dxa"/>
            <w:tcBorders>
              <w:top w:val="single" w:color="auto" w:sz="4" w:space="0"/>
            </w:tcBorders>
            <w:vAlign w:val="center"/>
          </w:tcPr>
          <w:p>
            <w:pPr>
              <w:spacing w:after="0" w:line="320" w:lineRule="exact"/>
              <w:jc w:val="center"/>
              <w:rPr>
                <w:rFonts w:ascii="仿宋" w:hAnsi="仿宋" w:eastAsia="仿宋"/>
                <w:color w:val="auto"/>
                <w:sz w:val="24"/>
                <w:szCs w:val="24"/>
              </w:rPr>
            </w:pPr>
          </w:p>
        </w:tc>
        <w:tc>
          <w:tcPr>
            <w:tcW w:w="2410" w:type="dxa"/>
            <w:tcBorders>
              <w:top w:val="single" w:color="auto" w:sz="4" w:space="0"/>
            </w:tcBorders>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建立创建工作表彰奖励机制。</w:t>
            </w:r>
          </w:p>
        </w:tc>
        <w:tc>
          <w:tcPr>
            <w:tcW w:w="3119" w:type="dxa"/>
            <w:tcBorders>
              <w:top w:val="single" w:color="auto" w:sz="4" w:space="0"/>
            </w:tcBorders>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1、建立并完善创建工作表彰奖励制度。</w:t>
            </w:r>
          </w:p>
          <w:p>
            <w:pPr>
              <w:spacing w:after="0" w:line="320" w:lineRule="exact"/>
              <w:jc w:val="both"/>
              <w:rPr>
                <w:rFonts w:ascii="仿宋" w:hAnsi="仿宋" w:eastAsia="仿宋"/>
                <w:sz w:val="24"/>
                <w:szCs w:val="24"/>
              </w:rPr>
            </w:pPr>
            <w:r>
              <w:rPr>
                <w:rFonts w:hint="eastAsia" w:ascii="仿宋" w:hAnsi="仿宋" w:eastAsia="仿宋"/>
                <w:sz w:val="24"/>
                <w:szCs w:val="24"/>
              </w:rPr>
              <w:t>2、每年对创建工作过程中表现突出的工会组织或会员进行表彰奖励。</w:t>
            </w:r>
          </w:p>
        </w:tc>
        <w:tc>
          <w:tcPr>
            <w:tcW w:w="3969" w:type="dxa"/>
            <w:tcBorders>
              <w:top w:val="single" w:color="auto" w:sz="4" w:space="0"/>
            </w:tcBorders>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1、落实区总工会制定的创建工作表彰奖励制度并制定本系统工会创建工作表彰奖励制度。</w:t>
            </w:r>
          </w:p>
          <w:p>
            <w:pPr>
              <w:spacing w:after="0" w:line="320" w:lineRule="exact"/>
              <w:jc w:val="both"/>
              <w:rPr>
                <w:rFonts w:ascii="仿宋" w:hAnsi="仿宋" w:eastAsia="仿宋"/>
                <w:sz w:val="24"/>
                <w:szCs w:val="24"/>
              </w:rPr>
            </w:pPr>
            <w:r>
              <w:rPr>
                <w:rFonts w:hint="eastAsia" w:ascii="仿宋" w:hAnsi="仿宋" w:eastAsia="仿宋"/>
                <w:sz w:val="24"/>
                <w:szCs w:val="24"/>
              </w:rPr>
              <w:t>2、每年对创建工作过程中表现突出的工会组织或会员进行表彰奖励。</w:t>
            </w:r>
          </w:p>
          <w:p>
            <w:pPr>
              <w:spacing w:after="0" w:line="320" w:lineRule="exact"/>
              <w:jc w:val="both"/>
              <w:rPr>
                <w:rFonts w:ascii="仿宋" w:hAnsi="仿宋" w:eastAsia="仿宋"/>
                <w:sz w:val="24"/>
                <w:szCs w:val="24"/>
              </w:rPr>
            </w:pPr>
            <w:r>
              <w:rPr>
                <w:rFonts w:hint="eastAsia" w:ascii="仿宋" w:hAnsi="仿宋" w:eastAsia="仿宋"/>
                <w:sz w:val="24"/>
                <w:szCs w:val="24"/>
              </w:rPr>
              <w:t>3、督促、指导、检查本系统基层工会制定表彰奖励制度并定期表彰在创建过程中表现突出的工会会员。</w:t>
            </w:r>
          </w:p>
        </w:tc>
        <w:tc>
          <w:tcPr>
            <w:tcW w:w="1984" w:type="dxa"/>
            <w:tcBorders>
              <w:top w:val="single" w:color="auto" w:sz="4" w:space="0"/>
            </w:tcBorders>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1、落实区总工会制定的创建工作表彰奖励制度并制定本工会创建工作表彰奖励制度。</w:t>
            </w:r>
          </w:p>
          <w:p>
            <w:pPr>
              <w:spacing w:after="0" w:line="320" w:lineRule="exact"/>
              <w:jc w:val="both"/>
              <w:rPr>
                <w:rFonts w:ascii="仿宋" w:hAnsi="仿宋" w:eastAsia="仿宋"/>
                <w:sz w:val="24"/>
                <w:szCs w:val="24"/>
              </w:rPr>
            </w:pPr>
            <w:r>
              <w:rPr>
                <w:rFonts w:hint="eastAsia" w:ascii="仿宋" w:hAnsi="仿宋" w:eastAsia="仿宋"/>
                <w:sz w:val="24"/>
                <w:szCs w:val="24"/>
              </w:rPr>
              <w:t>2、每年对创建工作过程中表现突出的或会员进行表彰奖励。</w:t>
            </w:r>
          </w:p>
          <w:p>
            <w:pPr>
              <w:spacing w:after="0" w:line="320" w:lineRule="exact"/>
              <w:jc w:val="both"/>
              <w:rPr>
                <w:rFonts w:ascii="仿宋" w:hAnsi="仿宋" w:eastAsia="仿宋"/>
                <w:sz w:val="24"/>
                <w:szCs w:val="24"/>
              </w:rPr>
            </w:pPr>
          </w:p>
        </w:tc>
        <w:tc>
          <w:tcPr>
            <w:tcW w:w="851" w:type="dxa"/>
            <w:tcBorders>
              <w:top w:val="single" w:color="auto" w:sz="4" w:space="0"/>
            </w:tcBorders>
            <w:vAlign w:val="center"/>
          </w:tcPr>
          <w:p>
            <w:pPr>
              <w:spacing w:after="0" w:line="320" w:lineRule="exact"/>
              <w:ind w:firstLine="240" w:firstLineChars="100"/>
              <w:jc w:val="center"/>
              <w:rPr>
                <w:rFonts w:ascii="仿宋" w:hAnsi="仿宋" w:eastAsia="仿宋"/>
                <w:color w:val="auto"/>
                <w:sz w:val="24"/>
                <w:szCs w:val="24"/>
              </w:rPr>
            </w:pPr>
            <w:r>
              <w:rPr>
                <w:rFonts w:hint="eastAsia" w:ascii="仿宋" w:hAnsi="仿宋" w:eastAsia="仿宋"/>
                <w:color w:val="auto"/>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675"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w:t>
            </w:r>
          </w:p>
        </w:tc>
        <w:tc>
          <w:tcPr>
            <w:tcW w:w="1134"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队伍</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建设</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（10分）</w:t>
            </w:r>
          </w:p>
        </w:tc>
        <w:tc>
          <w:tcPr>
            <w:tcW w:w="2410" w:type="dxa"/>
            <w:tcBorders>
              <w:top w:val="single" w:color="auto" w:sz="4" w:space="0"/>
            </w:tcBorders>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有创建管理队伍、专兼职教师队伍和志愿者队伍。</w:t>
            </w: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tc>
        <w:tc>
          <w:tcPr>
            <w:tcW w:w="3119" w:type="dxa"/>
            <w:tcBorders>
              <w:top w:val="single" w:color="auto" w:sz="4" w:space="0"/>
            </w:tcBorders>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1、成立区级创建管理队伍、将乡镇街道总工会、委局公司工会及区直属基层工会创建管理人员纳入区级学习型工会创建管理队伍。</w:t>
            </w:r>
          </w:p>
          <w:p>
            <w:pPr>
              <w:spacing w:after="0" w:line="320" w:lineRule="exact"/>
              <w:jc w:val="both"/>
              <w:rPr>
                <w:rFonts w:ascii="仿宋" w:hAnsi="仿宋" w:eastAsia="仿宋"/>
                <w:sz w:val="24"/>
                <w:szCs w:val="24"/>
              </w:rPr>
            </w:pPr>
            <w:r>
              <w:rPr>
                <w:rFonts w:hint="eastAsia" w:ascii="仿宋" w:hAnsi="仿宋" w:eastAsia="仿宋"/>
                <w:sz w:val="24"/>
                <w:szCs w:val="24"/>
              </w:rPr>
              <w:t>2、成立一支素质高、能力强、作风硬的专兼职教师队伍。</w:t>
            </w:r>
          </w:p>
          <w:p>
            <w:pPr>
              <w:spacing w:after="0" w:line="320" w:lineRule="exact"/>
              <w:jc w:val="both"/>
              <w:rPr>
                <w:rFonts w:ascii="仿宋" w:hAnsi="仿宋" w:eastAsia="仿宋"/>
                <w:sz w:val="24"/>
                <w:szCs w:val="24"/>
              </w:rPr>
            </w:pPr>
            <w:r>
              <w:rPr>
                <w:rFonts w:hint="eastAsia" w:ascii="仿宋" w:hAnsi="仿宋" w:eastAsia="仿宋"/>
                <w:sz w:val="24"/>
                <w:szCs w:val="24"/>
              </w:rPr>
              <w:t>3、成立区级志愿者队伍，并形成一定规模。</w:t>
            </w:r>
          </w:p>
          <w:p>
            <w:pPr>
              <w:spacing w:after="0" w:line="320" w:lineRule="exact"/>
              <w:jc w:val="both"/>
              <w:rPr>
                <w:rFonts w:ascii="仿宋" w:hAnsi="仿宋" w:eastAsia="仿宋"/>
                <w:sz w:val="24"/>
                <w:szCs w:val="24"/>
              </w:rPr>
            </w:pPr>
            <w:r>
              <w:rPr>
                <w:rFonts w:hint="eastAsia" w:ascii="仿宋" w:hAnsi="仿宋" w:eastAsia="仿宋"/>
                <w:sz w:val="24"/>
                <w:szCs w:val="24"/>
              </w:rPr>
              <w:t>4、制定三支队伍建设规划、年度培训计划并组织实施。</w:t>
            </w:r>
          </w:p>
        </w:tc>
        <w:tc>
          <w:tcPr>
            <w:tcW w:w="3969" w:type="dxa"/>
            <w:tcBorders>
              <w:top w:val="single" w:color="auto" w:sz="4" w:space="0"/>
            </w:tcBorders>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1、成立本系统工会创建管理队伍、将本系统基层工会创建管理人员纳入将本系统工会创建管理队伍。</w:t>
            </w:r>
          </w:p>
          <w:p>
            <w:pPr>
              <w:spacing w:after="0" w:line="320" w:lineRule="exact"/>
              <w:jc w:val="both"/>
              <w:rPr>
                <w:rFonts w:ascii="仿宋" w:hAnsi="仿宋" w:eastAsia="仿宋"/>
                <w:sz w:val="24"/>
                <w:szCs w:val="24"/>
              </w:rPr>
            </w:pPr>
            <w:r>
              <w:rPr>
                <w:rFonts w:hint="eastAsia" w:ascii="仿宋" w:hAnsi="仿宋" w:eastAsia="仿宋"/>
                <w:sz w:val="24"/>
                <w:szCs w:val="24"/>
              </w:rPr>
              <w:t>2、积极向区总工会推荐志愿者。</w:t>
            </w:r>
          </w:p>
          <w:p>
            <w:pPr>
              <w:spacing w:after="0" w:line="320" w:lineRule="exact"/>
              <w:jc w:val="both"/>
              <w:rPr>
                <w:rFonts w:ascii="仿宋" w:hAnsi="仿宋" w:eastAsia="仿宋"/>
                <w:sz w:val="24"/>
                <w:szCs w:val="24"/>
              </w:rPr>
            </w:pPr>
          </w:p>
        </w:tc>
        <w:tc>
          <w:tcPr>
            <w:tcW w:w="1984" w:type="dxa"/>
            <w:tcBorders>
              <w:top w:val="single" w:color="auto" w:sz="4" w:space="0"/>
            </w:tcBorders>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1、积极向区总工会推荐志愿者。</w:t>
            </w:r>
          </w:p>
        </w:tc>
        <w:tc>
          <w:tcPr>
            <w:tcW w:w="851"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675" w:type="dxa"/>
            <w:vMerge w:val="restart"/>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6</w:t>
            </w:r>
          </w:p>
        </w:tc>
        <w:tc>
          <w:tcPr>
            <w:tcW w:w="1134" w:type="dxa"/>
            <w:vMerge w:val="restart"/>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丰富创建载体</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（29分）</w:t>
            </w:r>
          </w:p>
        </w:tc>
        <w:tc>
          <w:tcPr>
            <w:tcW w:w="2410" w:type="dxa"/>
            <w:vAlign w:val="center"/>
          </w:tcPr>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r>
              <w:rPr>
                <w:rFonts w:hint="eastAsia" w:ascii="仿宋" w:hAnsi="仿宋" w:eastAsia="仿宋"/>
                <w:sz w:val="24"/>
                <w:szCs w:val="24"/>
              </w:rPr>
              <w:t>以创建职工教育培训基地为载体，培养高素质职工队伍。</w:t>
            </w:r>
          </w:p>
          <w:p>
            <w:pPr>
              <w:spacing w:after="0" w:line="320" w:lineRule="exact"/>
              <w:jc w:val="both"/>
              <w:rPr>
                <w:rFonts w:ascii="仿宋" w:hAnsi="仿宋" w:eastAsia="仿宋"/>
                <w:sz w:val="24"/>
                <w:szCs w:val="24"/>
              </w:rPr>
            </w:pPr>
          </w:p>
          <w:p>
            <w:pPr>
              <w:spacing w:after="0" w:line="320" w:lineRule="exact"/>
              <w:jc w:val="both"/>
              <w:rPr>
                <w:rFonts w:ascii="仿宋" w:hAnsi="仿宋" w:eastAsia="仿宋"/>
                <w:sz w:val="24"/>
                <w:szCs w:val="24"/>
              </w:rPr>
            </w:pPr>
          </w:p>
        </w:tc>
        <w:tc>
          <w:tcPr>
            <w:tcW w:w="311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1、出台关于工会会员教育培训意见等相关文件。</w:t>
            </w:r>
          </w:p>
          <w:p>
            <w:pPr>
              <w:spacing w:after="0" w:line="320" w:lineRule="exact"/>
              <w:jc w:val="both"/>
              <w:rPr>
                <w:rFonts w:ascii="仿宋" w:hAnsi="仿宋" w:eastAsia="仿宋"/>
                <w:sz w:val="24"/>
                <w:szCs w:val="24"/>
              </w:rPr>
            </w:pPr>
            <w:r>
              <w:rPr>
                <w:rFonts w:hint="eastAsia" w:ascii="仿宋" w:hAnsi="仿宋" w:eastAsia="仿宋"/>
                <w:sz w:val="24"/>
                <w:szCs w:val="24"/>
              </w:rPr>
              <w:t>2、面向基层工会开展学习需求调研，制定课程清单。课程清单符合需求，丰富多样，针对性、实用性、时效性强，并做到每年不断更新。</w:t>
            </w:r>
          </w:p>
          <w:p>
            <w:pPr>
              <w:spacing w:after="0" w:line="320" w:lineRule="exact"/>
              <w:jc w:val="both"/>
              <w:rPr>
                <w:rFonts w:ascii="仿宋" w:hAnsi="仿宋" w:eastAsia="仿宋"/>
                <w:sz w:val="24"/>
                <w:szCs w:val="24"/>
              </w:rPr>
            </w:pPr>
            <w:r>
              <w:rPr>
                <w:rFonts w:hint="eastAsia" w:ascii="仿宋" w:hAnsi="仿宋" w:eastAsia="仿宋"/>
                <w:sz w:val="24"/>
                <w:szCs w:val="24"/>
              </w:rPr>
              <w:t>3、根据职工需求积极为基层工会搭建职工教育平台，开展职工素质教育大讲堂活动，利用区级创建专兼职教师队伍为大讲堂提供优质师资。</w:t>
            </w:r>
          </w:p>
          <w:p>
            <w:pPr>
              <w:spacing w:after="0" w:line="320" w:lineRule="exact"/>
              <w:jc w:val="both"/>
              <w:rPr>
                <w:rFonts w:ascii="仿宋" w:hAnsi="仿宋" w:eastAsia="仿宋"/>
                <w:sz w:val="24"/>
                <w:szCs w:val="24"/>
              </w:rPr>
            </w:pPr>
            <w:r>
              <w:rPr>
                <w:rFonts w:hint="eastAsia" w:ascii="仿宋" w:hAnsi="仿宋" w:eastAsia="仿宋"/>
                <w:sz w:val="24"/>
                <w:szCs w:val="24"/>
              </w:rPr>
              <w:t>4、统计汇总全区工会教育培训活动开展情况，每年组织大讲堂活动不少于</w:t>
            </w:r>
            <w:r>
              <w:rPr>
                <w:rFonts w:hint="eastAsia" w:ascii="仿宋" w:hAnsi="仿宋" w:eastAsia="仿宋"/>
                <w:sz w:val="24"/>
                <w:szCs w:val="24"/>
                <w:lang w:val="en-US" w:eastAsia="zh-CN"/>
              </w:rPr>
              <w:t>2000</w:t>
            </w:r>
            <w:r>
              <w:rPr>
                <w:rFonts w:hint="eastAsia" w:ascii="仿宋" w:hAnsi="仿宋" w:eastAsia="仿宋"/>
                <w:sz w:val="24"/>
                <w:szCs w:val="24"/>
              </w:rPr>
              <w:t>次。</w:t>
            </w:r>
          </w:p>
          <w:p>
            <w:pPr>
              <w:spacing w:after="0" w:line="320" w:lineRule="exact"/>
              <w:jc w:val="both"/>
              <w:rPr>
                <w:rFonts w:ascii="仿宋" w:hAnsi="仿宋" w:eastAsia="仿宋"/>
                <w:sz w:val="24"/>
                <w:szCs w:val="24"/>
              </w:rPr>
            </w:pPr>
          </w:p>
          <w:p>
            <w:pPr>
              <w:spacing w:after="0" w:line="320" w:lineRule="exact"/>
              <w:jc w:val="both"/>
            </w:pPr>
          </w:p>
        </w:tc>
        <w:tc>
          <w:tcPr>
            <w:tcW w:w="396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1、落实区总工会出台的关于工会会员教育培训意见等相关文件。</w:t>
            </w:r>
          </w:p>
          <w:p>
            <w:pPr>
              <w:spacing w:after="0" w:line="320" w:lineRule="exact"/>
              <w:jc w:val="both"/>
              <w:rPr>
                <w:rFonts w:ascii="仿宋" w:hAnsi="仿宋" w:eastAsia="仿宋"/>
                <w:sz w:val="24"/>
                <w:szCs w:val="24"/>
              </w:rPr>
            </w:pPr>
            <w:r>
              <w:rPr>
                <w:rFonts w:hint="eastAsia" w:ascii="仿宋" w:hAnsi="仿宋" w:eastAsia="仿宋"/>
                <w:sz w:val="24"/>
                <w:szCs w:val="24"/>
              </w:rPr>
              <w:t>2、依据区总工会的课程清单组织本系统工会开展职工素质教育大讲堂活动。</w:t>
            </w:r>
          </w:p>
          <w:p>
            <w:pPr>
              <w:spacing w:after="0" w:line="320" w:lineRule="exact"/>
              <w:jc w:val="both"/>
              <w:rPr>
                <w:rFonts w:ascii="仿宋" w:hAnsi="仿宋" w:eastAsia="仿宋"/>
                <w:sz w:val="24"/>
                <w:szCs w:val="24"/>
              </w:rPr>
            </w:pPr>
            <w:r>
              <w:rPr>
                <w:rFonts w:hint="eastAsia" w:ascii="仿宋" w:hAnsi="仿宋" w:eastAsia="仿宋"/>
                <w:sz w:val="24"/>
                <w:szCs w:val="24"/>
              </w:rPr>
              <w:t>3、督促、指导、检查本系统基层工会依据区总工会的课程清单开展职工素质教育大讲堂活动。</w:t>
            </w:r>
          </w:p>
          <w:p>
            <w:pPr>
              <w:spacing w:after="0" w:line="320" w:lineRule="exact"/>
              <w:jc w:val="both"/>
              <w:rPr>
                <w:rFonts w:ascii="仿宋" w:hAnsi="仿宋" w:eastAsia="仿宋"/>
                <w:sz w:val="24"/>
                <w:szCs w:val="24"/>
              </w:rPr>
            </w:pPr>
            <w:r>
              <w:rPr>
                <w:rFonts w:hint="eastAsia" w:ascii="仿宋" w:hAnsi="仿宋" w:eastAsia="仿宋"/>
                <w:sz w:val="24"/>
                <w:szCs w:val="24"/>
              </w:rPr>
              <w:t>4、统计汇总本系统工会年度职工素质教育大讲堂活动开展情况，系统内职工素质教育大讲堂活动次数不低于所辖基层工会总数的3倍。参培人数不低于工会会员总数的80%。</w:t>
            </w:r>
          </w:p>
        </w:tc>
        <w:tc>
          <w:tcPr>
            <w:tcW w:w="1984"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1、落实区总工会出台的关于工会会员教育培训意见等相关文件。</w:t>
            </w:r>
          </w:p>
          <w:p>
            <w:pPr>
              <w:spacing w:after="0" w:line="320" w:lineRule="exact"/>
              <w:jc w:val="both"/>
              <w:rPr>
                <w:rFonts w:ascii="仿宋" w:hAnsi="仿宋" w:eastAsia="仿宋"/>
                <w:sz w:val="24"/>
                <w:szCs w:val="24"/>
              </w:rPr>
            </w:pPr>
            <w:r>
              <w:rPr>
                <w:rFonts w:hint="eastAsia" w:ascii="仿宋" w:hAnsi="仿宋" w:eastAsia="仿宋"/>
                <w:sz w:val="24"/>
                <w:szCs w:val="24"/>
              </w:rPr>
              <w:t>4、汇总工会年度职工素质教育大讲堂活动开展情况，职工素质教育大讲堂活动次数不低于5次。参培人数不低于工会会员总数的80%。</w:t>
            </w:r>
          </w:p>
        </w:tc>
        <w:tc>
          <w:tcPr>
            <w:tcW w:w="851" w:type="dxa"/>
            <w:vAlign w:val="center"/>
          </w:tcPr>
          <w:p>
            <w:pPr>
              <w:spacing w:after="0" w:line="320" w:lineRule="exact"/>
              <w:jc w:val="center"/>
              <w:rPr>
                <w:rFonts w:ascii="仿宋" w:hAnsi="仿宋" w:eastAsia="仿宋"/>
                <w:color w:val="auto"/>
                <w:sz w:val="24"/>
                <w:szCs w:val="24"/>
              </w:rPr>
            </w:pP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15分</w:t>
            </w:r>
          </w:p>
          <w:p>
            <w:pPr>
              <w:spacing w:after="0" w:line="320" w:lineRule="exact"/>
              <w:jc w:val="center"/>
              <w:rPr>
                <w:rFonts w:ascii="仿宋" w:hAnsi="仿宋" w:eastAsia="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组织开展终身学习活动，各级各类评选活动，并打造学习品牌。</w:t>
            </w:r>
          </w:p>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1、落实区学习办关于各级各类评选活动的安排，积极开展区工会级的学习型先进单位、学习型工会会员评选活动。</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2、组织开展丰富多彩的终身学习活动。</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3、打造学习品牌。</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4、在学习型工会先进单位的基础上培育一批示范点。</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1、落实区总工会关于各级各类评选活动的安排，积极开展系统级的学习型先进单位、学习型工会会员评选活动，并向区总工会推荐。</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2、组织开展丰富多彩的终身学习活动。</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3、打造学习品牌。并向区总工会推荐。</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4、在学习型工会先进单位的基础上培育本系统的示范点。并向区总工会推荐。</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5、督促、指导本系统基层工会开展学习型工会会员评选工作。</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1、落实区总工会关于各级各类评选活动的安排，积极开展学习型工会会员评选活动。</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2、组织开展丰富多彩的终身学习活动。</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3、打造学习品牌。并向区总工会推荐。</w:t>
            </w:r>
          </w:p>
        </w:tc>
        <w:tc>
          <w:tcPr>
            <w:tcW w:w="851"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组织职工开展丰富多彩的职工活动，尤其是社会公益活动。</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1、督促、指导</w:t>
            </w:r>
            <w:r>
              <w:rPr>
                <w:rFonts w:hint="eastAsia" w:ascii="仿宋" w:hAnsi="仿宋" w:eastAsia="仿宋"/>
                <w:sz w:val="24"/>
                <w:szCs w:val="24"/>
              </w:rPr>
              <w:t>乡镇街道总工会、委局公司工会及区直属基层工会</w:t>
            </w:r>
            <w:r>
              <w:rPr>
                <w:rFonts w:hint="eastAsia" w:ascii="仿宋" w:hAnsi="仿宋" w:eastAsia="仿宋"/>
                <w:color w:val="auto"/>
                <w:sz w:val="24"/>
                <w:szCs w:val="24"/>
              </w:rPr>
              <w:t>职工开展丰富多彩的职工活动，尤其是社会公益活动。</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1、督促、指导本系统</w:t>
            </w:r>
            <w:r>
              <w:rPr>
                <w:rFonts w:hint="eastAsia" w:ascii="仿宋" w:hAnsi="仿宋" w:eastAsia="仿宋"/>
                <w:sz w:val="24"/>
                <w:szCs w:val="24"/>
              </w:rPr>
              <w:t>基层工会</w:t>
            </w:r>
            <w:r>
              <w:rPr>
                <w:rFonts w:hint="eastAsia" w:ascii="仿宋" w:hAnsi="仿宋" w:eastAsia="仿宋"/>
                <w:color w:val="auto"/>
                <w:sz w:val="24"/>
                <w:szCs w:val="24"/>
              </w:rPr>
              <w:t>职工开展丰富多彩的职工活动，尤其是社会公益活动。</w:t>
            </w:r>
          </w:p>
          <w:p>
            <w:pPr>
              <w:spacing w:after="0" w:line="320" w:lineRule="exact"/>
              <w:jc w:val="both"/>
              <w:rPr>
                <w:rFonts w:ascii="仿宋" w:hAnsi="仿宋" w:eastAsia="仿宋"/>
                <w:color w:val="auto"/>
                <w:sz w:val="24"/>
                <w:szCs w:val="24"/>
              </w:rPr>
            </w:pP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1、组织本单位开展丰富多彩的职工活动，尤其是社会公益活动。</w:t>
            </w:r>
          </w:p>
        </w:tc>
        <w:tc>
          <w:tcPr>
            <w:tcW w:w="851"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建设学习型工会交流平台。</w:t>
            </w:r>
          </w:p>
          <w:p>
            <w:pPr>
              <w:spacing w:after="0" w:line="320" w:lineRule="exact"/>
              <w:jc w:val="both"/>
              <w:rPr>
                <w:rFonts w:ascii="仿宋" w:hAnsi="仿宋" w:eastAsia="仿宋"/>
                <w:color w:val="auto"/>
                <w:sz w:val="24"/>
                <w:szCs w:val="24"/>
              </w:rPr>
            </w:pP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1、每年至少召开一次创建经验交流会。</w:t>
            </w:r>
          </w:p>
        </w:tc>
        <w:tc>
          <w:tcPr>
            <w:tcW w:w="3969" w:type="dxa"/>
            <w:vAlign w:val="center"/>
          </w:tcPr>
          <w:p>
            <w:pPr>
              <w:pStyle w:val="7"/>
              <w:numPr>
                <w:ilvl w:val="0"/>
                <w:numId w:val="1"/>
              </w:numPr>
              <w:spacing w:after="0" w:line="320" w:lineRule="exact"/>
              <w:ind w:firstLineChars="0"/>
              <w:jc w:val="both"/>
              <w:rPr>
                <w:rFonts w:ascii="仿宋" w:hAnsi="仿宋" w:eastAsia="仿宋"/>
                <w:color w:val="auto"/>
                <w:sz w:val="24"/>
                <w:szCs w:val="24"/>
              </w:rPr>
            </w:pPr>
            <w:r>
              <w:rPr>
                <w:rFonts w:hint="eastAsia" w:ascii="仿宋" w:hAnsi="仿宋" w:eastAsia="仿宋"/>
                <w:color w:val="auto"/>
                <w:sz w:val="24"/>
                <w:szCs w:val="24"/>
              </w:rPr>
              <w:t>积极参与区级创建经验交流会。</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2、督促、指导、检查本系统基层工会定期总结创建经验，形成文字材料。</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1、定期总结创建经验，形成文字材料。</w:t>
            </w:r>
          </w:p>
        </w:tc>
        <w:tc>
          <w:tcPr>
            <w:tcW w:w="851" w:type="dxa"/>
            <w:vAlign w:val="center"/>
          </w:tcPr>
          <w:p>
            <w:pPr>
              <w:spacing w:after="0" w:line="320" w:lineRule="exact"/>
              <w:ind w:firstLine="240" w:firstLineChars="100"/>
              <w:jc w:val="center"/>
              <w:rPr>
                <w:rFonts w:ascii="仿宋" w:hAnsi="仿宋" w:eastAsia="仿宋"/>
                <w:color w:val="auto"/>
                <w:sz w:val="24"/>
                <w:szCs w:val="24"/>
              </w:rPr>
            </w:pPr>
            <w:r>
              <w:rPr>
                <w:rFonts w:hint="eastAsia" w:ascii="仿宋" w:hAnsi="仿宋" w:eastAsia="仿宋"/>
                <w:color w:val="auto"/>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7</w:t>
            </w:r>
          </w:p>
        </w:tc>
        <w:tc>
          <w:tcPr>
            <w:tcW w:w="1134" w:type="dxa"/>
            <w:tcBorders>
              <w:top w:val="single" w:color="auto" w:sz="4" w:space="0"/>
            </w:tcBorders>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学习场所建设</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c>
          <w:tcPr>
            <w:tcW w:w="2410" w:type="dxa"/>
            <w:vAlign w:val="center"/>
          </w:tcPr>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建设工会会员学习活动站（或活动室），有必要的教学设备。</w:t>
            </w:r>
          </w:p>
          <w:p>
            <w:pPr>
              <w:spacing w:after="0" w:line="320" w:lineRule="exact"/>
              <w:jc w:val="both"/>
              <w:rPr>
                <w:rFonts w:ascii="仿宋" w:hAnsi="仿宋" w:eastAsia="仿宋"/>
                <w:color w:val="auto"/>
                <w:sz w:val="24"/>
                <w:szCs w:val="24"/>
              </w:rPr>
            </w:pPr>
          </w:p>
        </w:tc>
        <w:tc>
          <w:tcPr>
            <w:tcW w:w="3119" w:type="dxa"/>
            <w:vAlign w:val="center"/>
          </w:tcPr>
          <w:p>
            <w:pPr>
              <w:spacing w:after="0" w:line="320" w:lineRule="exact"/>
              <w:jc w:val="both"/>
              <w:rPr>
                <w:rFonts w:ascii="仿宋" w:hAnsi="仿宋" w:eastAsia="仿宋"/>
                <w:color w:val="auto"/>
                <w:sz w:val="21"/>
                <w:szCs w:val="21"/>
              </w:rPr>
            </w:pPr>
            <w:r>
              <w:rPr>
                <w:rFonts w:hint="eastAsia" w:ascii="仿宋" w:hAnsi="仿宋" w:eastAsia="仿宋"/>
                <w:color w:val="auto"/>
                <w:sz w:val="21"/>
                <w:szCs w:val="21"/>
              </w:rPr>
              <w:t>1、充分利用辖区资源，面向全区工会会员建设较具规模的学习活动站或活动室。</w:t>
            </w:r>
          </w:p>
          <w:p>
            <w:pPr>
              <w:spacing w:after="0" w:line="320" w:lineRule="exact"/>
              <w:jc w:val="both"/>
            </w:pPr>
            <w:r>
              <w:rPr>
                <w:rFonts w:hint="eastAsia" w:ascii="仿宋" w:hAnsi="仿宋" w:eastAsia="仿宋"/>
                <w:color w:val="auto"/>
                <w:sz w:val="21"/>
                <w:szCs w:val="21"/>
              </w:rPr>
              <w:t>2、督促、指导、检查乡镇街道总工会、委局公司工会及区直属基层工会建设工会会员学习活动站或活动室。</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1、充分本系统内资源，面向本系统工会会员建设学习活动站或活动室。</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2、督促、指导、检查本系统基层工会建设工会会员学习活动站或活动室。</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1、建设工会会员学习活动站或活动室。</w:t>
            </w:r>
          </w:p>
        </w:tc>
        <w:tc>
          <w:tcPr>
            <w:tcW w:w="851" w:type="dxa"/>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8</w:t>
            </w:r>
          </w:p>
        </w:tc>
        <w:tc>
          <w:tcPr>
            <w:tcW w:w="1134"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创建成效与特色创新</w:t>
            </w:r>
          </w:p>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（20分）</w:t>
            </w: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创建激发了工会组织的活力，提升了会员学习和工作的热情。</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1、撰写相关报告。</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1、撰写相关报告。</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1、撰写相关报告。</w:t>
            </w:r>
          </w:p>
        </w:tc>
        <w:tc>
          <w:tcPr>
            <w:tcW w:w="851" w:type="dxa"/>
            <w:vMerge w:val="restart"/>
            <w:vAlign w:val="center"/>
          </w:tcPr>
          <w:p>
            <w:pPr>
              <w:spacing w:after="0" w:line="320" w:lineRule="exact"/>
              <w:jc w:val="center"/>
              <w:rPr>
                <w:rFonts w:ascii="仿宋" w:hAnsi="仿宋" w:eastAsia="仿宋"/>
                <w:color w:val="auto"/>
                <w:sz w:val="24"/>
                <w:szCs w:val="24"/>
              </w:rPr>
            </w:pPr>
            <w:r>
              <w:rPr>
                <w:rFonts w:hint="eastAsia" w:ascii="仿宋" w:hAnsi="仿宋" w:eastAsia="仿宋"/>
                <w:color w:val="auto"/>
                <w:sz w:val="24"/>
                <w:szCs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有创建工作理论实践研究成果。</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1、加强学习型工会创建理论研究，每年要有研究成果。</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2、督促、指导、检查乡镇街道总工会、委局公司工会及区直属基层工会开展学习型工会创建理论研究实践研究，并定期收集成果。</w:t>
            </w:r>
          </w:p>
          <w:p>
            <w:pPr>
              <w:spacing w:after="0" w:line="320" w:lineRule="exact"/>
              <w:jc w:val="both"/>
            </w:pPr>
            <w:r>
              <w:rPr>
                <w:rFonts w:hint="eastAsia" w:ascii="仿宋" w:hAnsi="仿宋" w:eastAsia="仿宋"/>
                <w:color w:val="auto"/>
                <w:sz w:val="24"/>
                <w:szCs w:val="24"/>
              </w:rPr>
              <w:t>3、充分挖掘学习型工会创建典型案例，形成案例集。</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1、加强本系统学习型工会创建理论研究，每年要有研究成果。</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2、督促、指导、检查本系统基层工会开展学习型工会创建理论研究实践研究，并定期收集成果。</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3、充分挖掘本系统学习型工会创建典型案例，形成案例集。</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1、加强本系统学习型工会创建理论研究，每年要有研究成果。</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2、充分挖掘本系统学习型工会创建典型案例，形成案例集。</w:t>
            </w:r>
          </w:p>
        </w:tc>
        <w:tc>
          <w:tcPr>
            <w:tcW w:w="851" w:type="dxa"/>
            <w:vMerge w:val="continue"/>
          </w:tcPr>
          <w:p>
            <w:pPr>
              <w:spacing w:after="0" w:line="320" w:lineRule="exact"/>
              <w:jc w:val="both"/>
              <w:rPr>
                <w:rFonts w:ascii="仿宋" w:hAnsi="仿宋" w:eastAsia="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涌现一批群众公认，业绩突出的职工典型。</w:t>
            </w: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1、充分挖掘典型人物，编印职工典型事迹集。</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1、充分挖掘典型人物，编印职工典型事迹集。</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2、督促、指导本系统基层工会充分挖掘典型人物，编印典型事迹集。</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1、充分挖掘典型人物，编印典型事迹集。</w:t>
            </w:r>
          </w:p>
        </w:tc>
        <w:tc>
          <w:tcPr>
            <w:tcW w:w="851" w:type="dxa"/>
            <w:vMerge w:val="continue"/>
          </w:tcPr>
          <w:p>
            <w:pPr>
              <w:spacing w:after="0" w:line="320" w:lineRule="exact"/>
              <w:jc w:val="both"/>
              <w:rPr>
                <w:rFonts w:ascii="仿宋" w:hAnsi="仿宋" w:eastAsia="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获得区、市、国家级奖励表彰。</w:t>
            </w:r>
          </w:p>
        </w:tc>
        <w:tc>
          <w:tcPr>
            <w:tcW w:w="3119" w:type="dxa"/>
            <w:vAlign w:val="center"/>
          </w:tcPr>
          <w:p>
            <w:pPr>
              <w:spacing w:after="0" w:line="320" w:lineRule="exact"/>
              <w:jc w:val="both"/>
              <w:rPr>
                <w:rFonts w:ascii="仿宋" w:hAnsi="仿宋" w:eastAsia="仿宋"/>
                <w:sz w:val="24"/>
                <w:szCs w:val="24"/>
              </w:rPr>
            </w:pPr>
            <w:r>
              <w:rPr>
                <w:rFonts w:hint="eastAsia" w:ascii="仿宋" w:hAnsi="仿宋" w:eastAsia="仿宋"/>
                <w:sz w:val="24"/>
                <w:szCs w:val="24"/>
              </w:rPr>
              <w:t>1、统计全区工会获得的各项荣誉。</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1、统计本系统工会获得的各项荣誉。</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1、统计工会获得的各项荣誉。</w:t>
            </w:r>
          </w:p>
        </w:tc>
        <w:tc>
          <w:tcPr>
            <w:tcW w:w="851" w:type="dxa"/>
            <w:vMerge w:val="continue"/>
          </w:tcPr>
          <w:p>
            <w:pPr>
              <w:spacing w:after="0" w:line="320" w:lineRule="exact"/>
              <w:jc w:val="both"/>
              <w:rPr>
                <w:rFonts w:ascii="仿宋" w:hAnsi="仿宋" w:eastAsia="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75" w:type="dxa"/>
            <w:vMerge w:val="continue"/>
            <w:vAlign w:val="center"/>
          </w:tcPr>
          <w:p>
            <w:pPr>
              <w:spacing w:after="0" w:line="320" w:lineRule="exact"/>
              <w:jc w:val="center"/>
              <w:rPr>
                <w:rFonts w:ascii="仿宋" w:hAnsi="仿宋" w:eastAsia="仿宋"/>
                <w:color w:val="auto"/>
                <w:sz w:val="24"/>
                <w:szCs w:val="24"/>
              </w:rPr>
            </w:pPr>
          </w:p>
        </w:tc>
        <w:tc>
          <w:tcPr>
            <w:tcW w:w="1134" w:type="dxa"/>
            <w:vMerge w:val="continue"/>
            <w:vAlign w:val="center"/>
          </w:tcPr>
          <w:p>
            <w:pPr>
              <w:spacing w:after="0" w:line="320" w:lineRule="exact"/>
              <w:jc w:val="center"/>
              <w:rPr>
                <w:rFonts w:ascii="仿宋" w:hAnsi="仿宋" w:eastAsia="仿宋"/>
                <w:color w:val="auto"/>
                <w:sz w:val="24"/>
                <w:szCs w:val="24"/>
              </w:rPr>
            </w:pPr>
          </w:p>
        </w:tc>
        <w:tc>
          <w:tcPr>
            <w:tcW w:w="2410"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创建工作有特色、有创新。</w:t>
            </w:r>
          </w:p>
          <w:p>
            <w:pPr>
              <w:spacing w:after="0" w:line="320" w:lineRule="exact"/>
              <w:jc w:val="both"/>
              <w:rPr>
                <w:rFonts w:ascii="仿宋" w:hAnsi="仿宋" w:eastAsia="仿宋"/>
                <w:color w:val="auto"/>
                <w:sz w:val="24"/>
                <w:szCs w:val="24"/>
              </w:rPr>
            </w:pPr>
          </w:p>
          <w:p>
            <w:pPr>
              <w:spacing w:after="0" w:line="320" w:lineRule="exact"/>
              <w:jc w:val="both"/>
              <w:rPr>
                <w:rFonts w:ascii="仿宋" w:hAnsi="仿宋" w:eastAsia="仿宋"/>
                <w:color w:val="auto"/>
                <w:sz w:val="24"/>
                <w:szCs w:val="24"/>
              </w:rPr>
            </w:pPr>
          </w:p>
        </w:tc>
        <w:tc>
          <w:tcPr>
            <w:tcW w:w="311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1、挖掘创新特色及创新举措。</w:t>
            </w:r>
          </w:p>
        </w:tc>
        <w:tc>
          <w:tcPr>
            <w:tcW w:w="3969"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1、挖掘创新特色及创新举措。</w:t>
            </w:r>
          </w:p>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2、督促、指导本系统基层工会总结创建特色及创新举措。</w:t>
            </w:r>
          </w:p>
        </w:tc>
        <w:tc>
          <w:tcPr>
            <w:tcW w:w="1984" w:type="dxa"/>
            <w:vAlign w:val="center"/>
          </w:tcPr>
          <w:p>
            <w:pPr>
              <w:spacing w:after="0" w:line="320" w:lineRule="exact"/>
              <w:jc w:val="both"/>
              <w:rPr>
                <w:rFonts w:ascii="仿宋" w:hAnsi="仿宋" w:eastAsia="仿宋"/>
                <w:color w:val="auto"/>
                <w:sz w:val="24"/>
                <w:szCs w:val="24"/>
              </w:rPr>
            </w:pPr>
            <w:r>
              <w:rPr>
                <w:rFonts w:hint="eastAsia" w:ascii="仿宋" w:hAnsi="仿宋" w:eastAsia="仿宋"/>
                <w:color w:val="auto"/>
                <w:sz w:val="24"/>
                <w:szCs w:val="24"/>
              </w:rPr>
              <w:t>1、总结创建特色及创新举措。</w:t>
            </w:r>
          </w:p>
        </w:tc>
        <w:tc>
          <w:tcPr>
            <w:tcW w:w="851" w:type="dxa"/>
            <w:vMerge w:val="continue"/>
          </w:tcPr>
          <w:p>
            <w:pPr>
              <w:spacing w:after="0" w:line="320" w:lineRule="exact"/>
              <w:jc w:val="both"/>
              <w:rPr>
                <w:rFonts w:ascii="仿宋" w:hAnsi="仿宋" w:eastAsia="仿宋"/>
                <w:color w:val="auto"/>
                <w:sz w:val="24"/>
                <w:szCs w:val="24"/>
              </w:rPr>
            </w:pPr>
          </w:p>
        </w:tc>
      </w:tr>
    </w:tbl>
    <w:p>
      <w:pPr>
        <w:spacing w:after="0" w:line="320" w:lineRule="exact"/>
        <w:rPr>
          <w:rFonts w:ascii="仿宋" w:hAnsi="仿宋" w:eastAsia="仿宋"/>
          <w:sz w:val="24"/>
          <w:szCs w:val="24"/>
        </w:rPr>
      </w:pPr>
    </w:p>
    <w:sectPr>
      <w:footerReference r:id="rId3" w:type="default"/>
      <w:pgSz w:w="16838" w:h="11906" w:orient="landscape"/>
      <w:pgMar w:top="1247" w:right="1418" w:bottom="1247" w:left="1418" w:header="709" w:footer="709"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272"/>
    <w:multiLevelType w:val="multilevel"/>
    <w:tmpl w:val="3F1412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06"/>
    <w:rsid w:val="000156BC"/>
    <w:rsid w:val="00021D04"/>
    <w:rsid w:val="000244A7"/>
    <w:rsid w:val="00032791"/>
    <w:rsid w:val="00037E43"/>
    <w:rsid w:val="00042F22"/>
    <w:rsid w:val="00050CDA"/>
    <w:rsid w:val="000570B3"/>
    <w:rsid w:val="000769C8"/>
    <w:rsid w:val="000A658A"/>
    <w:rsid w:val="000B3022"/>
    <w:rsid w:val="000C322F"/>
    <w:rsid w:val="000C3949"/>
    <w:rsid w:val="000D459D"/>
    <w:rsid w:val="000E05DE"/>
    <w:rsid w:val="000E0F36"/>
    <w:rsid w:val="000E115F"/>
    <w:rsid w:val="000E6627"/>
    <w:rsid w:val="000F4EFC"/>
    <w:rsid w:val="000F527D"/>
    <w:rsid w:val="000F7EED"/>
    <w:rsid w:val="00114CCE"/>
    <w:rsid w:val="001174D0"/>
    <w:rsid w:val="00121AB8"/>
    <w:rsid w:val="00135ED7"/>
    <w:rsid w:val="00150E32"/>
    <w:rsid w:val="00166734"/>
    <w:rsid w:val="0016695B"/>
    <w:rsid w:val="001730E8"/>
    <w:rsid w:val="0018020F"/>
    <w:rsid w:val="0019248A"/>
    <w:rsid w:val="001B77A5"/>
    <w:rsid w:val="001D2B0B"/>
    <w:rsid w:val="001E462B"/>
    <w:rsid w:val="001E60F7"/>
    <w:rsid w:val="00201F00"/>
    <w:rsid w:val="00206BF2"/>
    <w:rsid w:val="00213B99"/>
    <w:rsid w:val="00223751"/>
    <w:rsid w:val="00225101"/>
    <w:rsid w:val="00230E5D"/>
    <w:rsid w:val="0023143A"/>
    <w:rsid w:val="00232074"/>
    <w:rsid w:val="002327BB"/>
    <w:rsid w:val="00234894"/>
    <w:rsid w:val="00236811"/>
    <w:rsid w:val="00242CEC"/>
    <w:rsid w:val="00246E9A"/>
    <w:rsid w:val="002508D8"/>
    <w:rsid w:val="00265CED"/>
    <w:rsid w:val="002671A5"/>
    <w:rsid w:val="00270893"/>
    <w:rsid w:val="00272240"/>
    <w:rsid w:val="00275ACD"/>
    <w:rsid w:val="0028128E"/>
    <w:rsid w:val="00286569"/>
    <w:rsid w:val="0029076F"/>
    <w:rsid w:val="002B0265"/>
    <w:rsid w:val="002C0D54"/>
    <w:rsid w:val="002E002A"/>
    <w:rsid w:val="002E075D"/>
    <w:rsid w:val="002F24D5"/>
    <w:rsid w:val="002F4EC5"/>
    <w:rsid w:val="002F6430"/>
    <w:rsid w:val="00331206"/>
    <w:rsid w:val="00332C3C"/>
    <w:rsid w:val="00342BD2"/>
    <w:rsid w:val="0036211D"/>
    <w:rsid w:val="003702A8"/>
    <w:rsid w:val="003762B7"/>
    <w:rsid w:val="003918A9"/>
    <w:rsid w:val="003A4925"/>
    <w:rsid w:val="003B1F87"/>
    <w:rsid w:val="003B23BE"/>
    <w:rsid w:val="003B6549"/>
    <w:rsid w:val="003C21BD"/>
    <w:rsid w:val="00406D11"/>
    <w:rsid w:val="00414919"/>
    <w:rsid w:val="00424D1E"/>
    <w:rsid w:val="00427CE8"/>
    <w:rsid w:val="00437044"/>
    <w:rsid w:val="0044216B"/>
    <w:rsid w:val="00467364"/>
    <w:rsid w:val="00471670"/>
    <w:rsid w:val="004739A6"/>
    <w:rsid w:val="00476599"/>
    <w:rsid w:val="004766FB"/>
    <w:rsid w:val="0048716D"/>
    <w:rsid w:val="004A1622"/>
    <w:rsid w:val="004C2B33"/>
    <w:rsid w:val="004C7043"/>
    <w:rsid w:val="004E2A27"/>
    <w:rsid w:val="004F747D"/>
    <w:rsid w:val="00502555"/>
    <w:rsid w:val="005244FD"/>
    <w:rsid w:val="00534940"/>
    <w:rsid w:val="00544409"/>
    <w:rsid w:val="00544EB9"/>
    <w:rsid w:val="00554201"/>
    <w:rsid w:val="005701F9"/>
    <w:rsid w:val="00586076"/>
    <w:rsid w:val="00587C52"/>
    <w:rsid w:val="005907A1"/>
    <w:rsid w:val="005A6619"/>
    <w:rsid w:val="005B6303"/>
    <w:rsid w:val="006022AC"/>
    <w:rsid w:val="00610866"/>
    <w:rsid w:val="00620536"/>
    <w:rsid w:val="00624CFA"/>
    <w:rsid w:val="0063046F"/>
    <w:rsid w:val="006647D9"/>
    <w:rsid w:val="006A6A9B"/>
    <w:rsid w:val="006B66EF"/>
    <w:rsid w:val="006C3055"/>
    <w:rsid w:val="006C50A1"/>
    <w:rsid w:val="006D279C"/>
    <w:rsid w:val="006E2AE8"/>
    <w:rsid w:val="006F117C"/>
    <w:rsid w:val="006F3474"/>
    <w:rsid w:val="006F66CE"/>
    <w:rsid w:val="007005CE"/>
    <w:rsid w:val="00710D7D"/>
    <w:rsid w:val="007129E5"/>
    <w:rsid w:val="00737BBD"/>
    <w:rsid w:val="00741267"/>
    <w:rsid w:val="00754419"/>
    <w:rsid w:val="00756C02"/>
    <w:rsid w:val="0077579F"/>
    <w:rsid w:val="007B2E2D"/>
    <w:rsid w:val="007B639D"/>
    <w:rsid w:val="007D1A73"/>
    <w:rsid w:val="007E32C7"/>
    <w:rsid w:val="007F300B"/>
    <w:rsid w:val="00815E80"/>
    <w:rsid w:val="00825DB4"/>
    <w:rsid w:val="0082649F"/>
    <w:rsid w:val="00832B37"/>
    <w:rsid w:val="008512B8"/>
    <w:rsid w:val="00851DAC"/>
    <w:rsid w:val="008669E9"/>
    <w:rsid w:val="008841E6"/>
    <w:rsid w:val="0089191F"/>
    <w:rsid w:val="008B1214"/>
    <w:rsid w:val="008B2468"/>
    <w:rsid w:val="008C33D7"/>
    <w:rsid w:val="008D037E"/>
    <w:rsid w:val="008D6745"/>
    <w:rsid w:val="008F6A75"/>
    <w:rsid w:val="008F788B"/>
    <w:rsid w:val="0092157B"/>
    <w:rsid w:val="00930875"/>
    <w:rsid w:val="00932F26"/>
    <w:rsid w:val="00944240"/>
    <w:rsid w:val="00945651"/>
    <w:rsid w:val="009478EB"/>
    <w:rsid w:val="00950333"/>
    <w:rsid w:val="00957053"/>
    <w:rsid w:val="00983950"/>
    <w:rsid w:val="009A7F06"/>
    <w:rsid w:val="009B04B1"/>
    <w:rsid w:val="009D0D17"/>
    <w:rsid w:val="009D6D82"/>
    <w:rsid w:val="009E1978"/>
    <w:rsid w:val="009F5C09"/>
    <w:rsid w:val="009F6717"/>
    <w:rsid w:val="00A019F6"/>
    <w:rsid w:val="00A03536"/>
    <w:rsid w:val="00A0668E"/>
    <w:rsid w:val="00A16FC5"/>
    <w:rsid w:val="00A30114"/>
    <w:rsid w:val="00A31C63"/>
    <w:rsid w:val="00A44E85"/>
    <w:rsid w:val="00A56E9C"/>
    <w:rsid w:val="00A67E6B"/>
    <w:rsid w:val="00A70133"/>
    <w:rsid w:val="00A878BF"/>
    <w:rsid w:val="00AA58BE"/>
    <w:rsid w:val="00AA61A5"/>
    <w:rsid w:val="00AA7F71"/>
    <w:rsid w:val="00AC1413"/>
    <w:rsid w:val="00AD367D"/>
    <w:rsid w:val="00AE6F22"/>
    <w:rsid w:val="00B00629"/>
    <w:rsid w:val="00B0276E"/>
    <w:rsid w:val="00B119ED"/>
    <w:rsid w:val="00B239AE"/>
    <w:rsid w:val="00B3478F"/>
    <w:rsid w:val="00B37A7B"/>
    <w:rsid w:val="00B422B3"/>
    <w:rsid w:val="00B53436"/>
    <w:rsid w:val="00B62D7D"/>
    <w:rsid w:val="00B75C34"/>
    <w:rsid w:val="00BA1B6B"/>
    <w:rsid w:val="00BC7263"/>
    <w:rsid w:val="00BE1ACB"/>
    <w:rsid w:val="00BF6538"/>
    <w:rsid w:val="00C14A56"/>
    <w:rsid w:val="00C167FF"/>
    <w:rsid w:val="00C228F7"/>
    <w:rsid w:val="00C24E06"/>
    <w:rsid w:val="00C379C9"/>
    <w:rsid w:val="00C63601"/>
    <w:rsid w:val="00C77681"/>
    <w:rsid w:val="00C80055"/>
    <w:rsid w:val="00C84534"/>
    <w:rsid w:val="00C94542"/>
    <w:rsid w:val="00C955C2"/>
    <w:rsid w:val="00C9609E"/>
    <w:rsid w:val="00CB458E"/>
    <w:rsid w:val="00CC5FAE"/>
    <w:rsid w:val="00CC73CC"/>
    <w:rsid w:val="00CF468C"/>
    <w:rsid w:val="00D0342F"/>
    <w:rsid w:val="00D05931"/>
    <w:rsid w:val="00D340D8"/>
    <w:rsid w:val="00D34AE2"/>
    <w:rsid w:val="00D35C0F"/>
    <w:rsid w:val="00D42896"/>
    <w:rsid w:val="00D466B8"/>
    <w:rsid w:val="00D46FE9"/>
    <w:rsid w:val="00D530B6"/>
    <w:rsid w:val="00D6306C"/>
    <w:rsid w:val="00D8486B"/>
    <w:rsid w:val="00D875D0"/>
    <w:rsid w:val="00D95D66"/>
    <w:rsid w:val="00DB1E59"/>
    <w:rsid w:val="00DB3F84"/>
    <w:rsid w:val="00DB7BCC"/>
    <w:rsid w:val="00DC3684"/>
    <w:rsid w:val="00DC57DE"/>
    <w:rsid w:val="00DC65CA"/>
    <w:rsid w:val="00DD20C4"/>
    <w:rsid w:val="00DD3A57"/>
    <w:rsid w:val="00E11997"/>
    <w:rsid w:val="00E228D4"/>
    <w:rsid w:val="00E26942"/>
    <w:rsid w:val="00E27361"/>
    <w:rsid w:val="00E30E65"/>
    <w:rsid w:val="00E33C83"/>
    <w:rsid w:val="00E417BA"/>
    <w:rsid w:val="00E51F8D"/>
    <w:rsid w:val="00E63497"/>
    <w:rsid w:val="00E6616E"/>
    <w:rsid w:val="00E81110"/>
    <w:rsid w:val="00EA0A87"/>
    <w:rsid w:val="00EC3EFB"/>
    <w:rsid w:val="00EC53C3"/>
    <w:rsid w:val="00EC71CD"/>
    <w:rsid w:val="00ED31A3"/>
    <w:rsid w:val="00ED6953"/>
    <w:rsid w:val="00F21A34"/>
    <w:rsid w:val="00F33D82"/>
    <w:rsid w:val="00F41F21"/>
    <w:rsid w:val="00F450CA"/>
    <w:rsid w:val="00F654F6"/>
    <w:rsid w:val="00F723A7"/>
    <w:rsid w:val="00F775A0"/>
    <w:rsid w:val="00F9315C"/>
    <w:rsid w:val="00F949E6"/>
    <w:rsid w:val="00FA5C55"/>
    <w:rsid w:val="00FE11C7"/>
    <w:rsid w:val="00FE39E2"/>
    <w:rsid w:val="00FE4E54"/>
    <w:rsid w:val="02823013"/>
    <w:rsid w:val="262F1B9C"/>
    <w:rsid w:val="55A03A13"/>
    <w:rsid w:val="6931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仿宋_GB2312" w:cs="Times New Roman"/>
      <w:color w:val="000000"/>
      <w:kern w:val="0"/>
      <w:sz w:val="32"/>
      <w:szCs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pPr>
      <w:spacing w:after="0"/>
    </w:pPr>
    <w:rPr>
      <w:sz w:val="18"/>
      <w:szCs w:val="18"/>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rFonts w:ascii="Tahoma" w:hAnsi="Tahoma" w:eastAsia="仿宋_GB2312" w:cs="Times New Roman"/>
      <w:color w:val="000000"/>
      <w:kern w:val="0"/>
      <w:sz w:val="18"/>
      <w:szCs w:val="18"/>
    </w:rPr>
  </w:style>
  <w:style w:type="character" w:customStyle="1" w:styleId="9">
    <w:name w:val="页眉 Char"/>
    <w:basedOn w:val="5"/>
    <w:link w:val="4"/>
    <w:semiHidden/>
    <w:qFormat/>
    <w:uiPriority w:val="99"/>
    <w:rPr>
      <w:rFonts w:ascii="Tahoma" w:hAnsi="Tahoma" w:eastAsia="仿宋_GB2312" w:cs="Times New Roman"/>
      <w:color w:val="000000"/>
      <w:kern w:val="0"/>
      <w:sz w:val="18"/>
      <w:szCs w:val="18"/>
    </w:rPr>
  </w:style>
  <w:style w:type="character" w:customStyle="1" w:styleId="10">
    <w:name w:val="页脚 Char"/>
    <w:basedOn w:val="5"/>
    <w:link w:val="3"/>
    <w:semiHidden/>
    <w:qFormat/>
    <w:uiPriority w:val="99"/>
    <w:rPr>
      <w:rFonts w:ascii="Tahoma" w:hAnsi="Tahoma" w:eastAsia="仿宋_GB2312" w:cs="Times New Roman"/>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C3A7D-968D-4059-BA40-7B629C6E89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659</Words>
  <Characters>3758</Characters>
  <Lines>31</Lines>
  <Paragraphs>8</Paragraphs>
  <ScaleCrop>false</ScaleCrop>
  <LinksUpToDate>false</LinksUpToDate>
  <CharactersWithSpaces>4409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2017-10-23T02:55:00Z</dcterms:created>
  <dc:creator>Administrator</dc:creator>
  <cp:lastModifiedBy>马莉</cp:lastModifiedBy>
  <cp:lastPrinted>2018-05-02T07:40:38Z</cp:lastPrinted>
  <dcterms:modified xsi:type="dcterms:W3CDTF">2018-05-02T07:44:46Z</dcterms:modified>
  <dc:title>房山区总工会学习型工会创建工作评估考核标准及细则（试行）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