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F87" w:rsidRPr="00130873" w:rsidRDefault="00F82F87" w:rsidP="00130873">
      <w:pPr>
        <w:widowControl/>
        <w:shd w:val="clear" w:color="auto" w:fill="FFFFFF"/>
        <w:spacing w:line="600" w:lineRule="exact"/>
        <w:ind w:firstLineChars="200" w:firstLine="915"/>
        <w:rPr>
          <w:rFonts w:asciiTheme="majorEastAsia" w:eastAsiaTheme="majorEastAsia" w:hAnsiTheme="majorEastAsia" w:cs="宋体"/>
          <w:b/>
          <w:bCs/>
          <w:color w:val="333333"/>
          <w:spacing w:val="8"/>
          <w:kern w:val="0"/>
          <w:sz w:val="44"/>
          <w:szCs w:val="44"/>
        </w:rPr>
      </w:pPr>
      <w:r w:rsidRPr="00130873">
        <w:rPr>
          <w:rFonts w:asciiTheme="majorEastAsia" w:eastAsiaTheme="majorEastAsia" w:hAnsiTheme="majorEastAsia" w:cs="宋体" w:hint="eastAsia"/>
          <w:b/>
          <w:bCs/>
          <w:color w:val="333333"/>
          <w:spacing w:val="8"/>
          <w:kern w:val="0"/>
          <w:sz w:val="44"/>
          <w:szCs w:val="44"/>
        </w:rPr>
        <w:t>2017年北京市工会宣教工作要点</w:t>
      </w:r>
    </w:p>
    <w:p w:rsidR="00130873" w:rsidRPr="00130873" w:rsidRDefault="00130873" w:rsidP="00130873">
      <w:pPr>
        <w:widowControl/>
        <w:shd w:val="clear" w:color="auto" w:fill="FFFFFF"/>
        <w:spacing w:line="600" w:lineRule="exact"/>
        <w:ind w:firstLineChars="300" w:firstLine="1008"/>
        <w:rPr>
          <w:rFonts w:ascii="仿宋" w:eastAsia="仿宋" w:hAnsi="仿宋" w:cs="宋体" w:hint="eastAsia"/>
          <w:color w:val="333333"/>
          <w:spacing w:val="8"/>
          <w:kern w:val="0"/>
          <w:sz w:val="32"/>
          <w:szCs w:val="32"/>
        </w:rPr>
      </w:pPr>
    </w:p>
    <w:p w:rsidR="00F82F87" w:rsidRPr="00130873" w:rsidRDefault="00F82F87" w:rsidP="00130873">
      <w:pPr>
        <w:widowControl/>
        <w:shd w:val="clear" w:color="auto" w:fill="FFFFFF"/>
        <w:spacing w:line="600" w:lineRule="exact"/>
        <w:ind w:firstLineChars="200" w:firstLine="672"/>
        <w:rPr>
          <w:rFonts w:ascii="仿宋" w:eastAsia="仿宋" w:hAnsi="仿宋" w:cs="宋体"/>
          <w:color w:val="333333"/>
          <w:spacing w:val="8"/>
          <w:kern w:val="0"/>
          <w:sz w:val="32"/>
          <w:szCs w:val="32"/>
        </w:rPr>
      </w:pPr>
      <w:r w:rsidRPr="00130873">
        <w:rPr>
          <w:rFonts w:ascii="仿宋" w:eastAsia="仿宋" w:hAnsi="仿宋" w:cs="宋体" w:hint="eastAsia"/>
          <w:color w:val="333333"/>
          <w:spacing w:val="8"/>
          <w:kern w:val="0"/>
          <w:sz w:val="32"/>
          <w:szCs w:val="32"/>
        </w:rPr>
        <w:t>2017年是全面实施“十三五”规划、全面建成小康社会的重要一年，我们党将召开第十九次全国代表大会。全市工会宣教工作要全面贯彻党的十八大和十八届三中、四中、五中、六中全会精神，坚持以马克思列宁主义、毛泽东思想、邓小平理论、“三个代表”重要思想、科学发展观为指导，认真学习贯彻以习近平同志为核心的党中央治国</w:t>
      </w:r>
      <w:proofErr w:type="gramStart"/>
      <w:r w:rsidRPr="00130873">
        <w:rPr>
          <w:rFonts w:ascii="仿宋" w:eastAsia="仿宋" w:hAnsi="仿宋" w:cs="宋体" w:hint="eastAsia"/>
          <w:color w:val="333333"/>
          <w:spacing w:val="8"/>
          <w:kern w:val="0"/>
          <w:sz w:val="32"/>
          <w:szCs w:val="32"/>
        </w:rPr>
        <w:t>理政新理念</w:t>
      </w:r>
      <w:proofErr w:type="gramEnd"/>
      <w:r w:rsidRPr="00130873">
        <w:rPr>
          <w:rFonts w:ascii="仿宋" w:eastAsia="仿宋" w:hAnsi="仿宋" w:cs="宋体" w:hint="eastAsia"/>
          <w:color w:val="333333"/>
          <w:spacing w:val="8"/>
          <w:kern w:val="0"/>
          <w:sz w:val="32"/>
          <w:szCs w:val="32"/>
        </w:rPr>
        <w:t>新思想新战略，不断增强政治意识、大局意识、核心意识、看齐意识，全面落实中央和市委群团工作会议精神，紧紧围绕推进工会改革、创新发展北京工会事业这一大局，坚持以培育和</w:t>
      </w:r>
      <w:proofErr w:type="gramStart"/>
      <w:r w:rsidRPr="00130873">
        <w:rPr>
          <w:rFonts w:ascii="仿宋" w:eastAsia="仿宋" w:hAnsi="仿宋" w:cs="宋体" w:hint="eastAsia"/>
          <w:color w:val="333333"/>
          <w:spacing w:val="8"/>
          <w:kern w:val="0"/>
          <w:sz w:val="32"/>
          <w:szCs w:val="32"/>
        </w:rPr>
        <w:t>践行</w:t>
      </w:r>
      <w:proofErr w:type="gramEnd"/>
      <w:r w:rsidRPr="00130873">
        <w:rPr>
          <w:rFonts w:ascii="仿宋" w:eastAsia="仿宋" w:hAnsi="仿宋" w:cs="宋体" w:hint="eastAsia"/>
          <w:color w:val="333333"/>
          <w:spacing w:val="8"/>
          <w:kern w:val="0"/>
          <w:sz w:val="32"/>
          <w:szCs w:val="32"/>
        </w:rPr>
        <w:t>社会主义核心价值观为核心，以弘扬劳模精神、劳动精神和工匠精神为主线，以“中国梦﹒劳动创造幸福”为主题，着力拓展新渠道、有效用好新载体，夯实工作基础、深耕阵地资源、细作现有品牌，有效推进新闻宣传、职工文化、职工体育、职工思想政治工作融合发展、创新发展，做实落细工会宣传和劳模精神宣传的“常态化”，有效实现对全市广大职工的凝聚和引领。</w:t>
      </w:r>
    </w:p>
    <w:p w:rsidR="00F82F87" w:rsidRPr="00130873" w:rsidRDefault="00F82F87" w:rsidP="00130873">
      <w:pPr>
        <w:widowControl/>
        <w:shd w:val="clear" w:color="auto" w:fill="FFFFFF"/>
        <w:spacing w:line="600" w:lineRule="exact"/>
        <w:ind w:firstLineChars="200" w:firstLine="674"/>
        <w:rPr>
          <w:rFonts w:ascii="仿宋" w:eastAsia="仿宋" w:hAnsi="仿宋" w:cs="宋体"/>
          <w:color w:val="333333"/>
          <w:spacing w:val="8"/>
          <w:kern w:val="0"/>
          <w:sz w:val="32"/>
          <w:szCs w:val="32"/>
        </w:rPr>
      </w:pPr>
      <w:r w:rsidRPr="00130873">
        <w:rPr>
          <w:rFonts w:ascii="仿宋" w:eastAsia="仿宋" w:hAnsi="仿宋" w:cs="宋体" w:hint="eastAsia"/>
          <w:b/>
          <w:bCs/>
          <w:color w:val="333333"/>
          <w:spacing w:val="8"/>
          <w:kern w:val="0"/>
          <w:sz w:val="32"/>
          <w:szCs w:val="32"/>
        </w:rPr>
        <w:t>一、深化理论学习教育，加强意识形态工作，营造喜迎十九大召开的良好氛围</w:t>
      </w:r>
    </w:p>
    <w:p w:rsidR="00F82F87" w:rsidRPr="00130873" w:rsidRDefault="00F82F87" w:rsidP="00130873">
      <w:pPr>
        <w:widowControl/>
        <w:shd w:val="clear" w:color="auto" w:fill="FFFFFF"/>
        <w:spacing w:line="600" w:lineRule="exact"/>
        <w:ind w:firstLineChars="200" w:firstLine="672"/>
        <w:rPr>
          <w:rFonts w:ascii="仿宋" w:eastAsia="仿宋" w:hAnsi="仿宋" w:cs="宋体"/>
          <w:color w:val="333333"/>
          <w:spacing w:val="8"/>
          <w:kern w:val="0"/>
          <w:sz w:val="32"/>
          <w:szCs w:val="32"/>
        </w:rPr>
      </w:pPr>
      <w:r w:rsidRPr="00130873">
        <w:rPr>
          <w:rFonts w:ascii="仿宋" w:eastAsia="仿宋" w:hAnsi="仿宋" w:cs="宋体" w:hint="eastAsia"/>
          <w:color w:val="333333"/>
          <w:spacing w:val="8"/>
          <w:kern w:val="0"/>
          <w:sz w:val="32"/>
          <w:szCs w:val="32"/>
        </w:rPr>
        <w:t>1．坚持把学习宣传贯彻习近平总书记系列重要讲话精神作为第一位的政治任务抓紧抓实抓好。</w:t>
      </w:r>
    </w:p>
    <w:p w:rsidR="00F82F87" w:rsidRPr="00130873" w:rsidRDefault="00F82F87" w:rsidP="00130873">
      <w:pPr>
        <w:widowControl/>
        <w:shd w:val="clear" w:color="auto" w:fill="FFFFFF"/>
        <w:spacing w:line="600" w:lineRule="exact"/>
        <w:ind w:firstLineChars="200" w:firstLine="672"/>
        <w:rPr>
          <w:rFonts w:ascii="仿宋" w:eastAsia="仿宋" w:hAnsi="仿宋" w:cs="宋体"/>
          <w:color w:val="333333"/>
          <w:spacing w:val="8"/>
          <w:kern w:val="0"/>
          <w:sz w:val="32"/>
          <w:szCs w:val="32"/>
        </w:rPr>
      </w:pPr>
      <w:r w:rsidRPr="00130873">
        <w:rPr>
          <w:rFonts w:ascii="仿宋" w:eastAsia="仿宋" w:hAnsi="仿宋" w:cs="宋体" w:hint="eastAsia"/>
          <w:color w:val="333333"/>
          <w:spacing w:val="8"/>
          <w:kern w:val="0"/>
          <w:sz w:val="32"/>
          <w:szCs w:val="32"/>
        </w:rPr>
        <w:lastRenderedPageBreak/>
        <w:t>各级工会要通过形势报告、主题宣讲、公益大讲堂、读书活动、中心组（扩大）学习等方式，积极引导广大工会干部和</w:t>
      </w:r>
      <w:proofErr w:type="gramStart"/>
      <w:r w:rsidRPr="00130873">
        <w:rPr>
          <w:rFonts w:ascii="仿宋" w:eastAsia="仿宋" w:hAnsi="仿宋" w:cs="宋体" w:hint="eastAsia"/>
          <w:color w:val="333333"/>
          <w:spacing w:val="8"/>
          <w:kern w:val="0"/>
          <w:sz w:val="32"/>
          <w:szCs w:val="32"/>
        </w:rPr>
        <w:t>职工读</w:t>
      </w:r>
      <w:proofErr w:type="gramEnd"/>
      <w:r w:rsidRPr="00130873">
        <w:rPr>
          <w:rFonts w:ascii="仿宋" w:eastAsia="仿宋" w:hAnsi="仿宋" w:cs="宋体" w:hint="eastAsia"/>
          <w:color w:val="333333"/>
          <w:spacing w:val="8"/>
          <w:kern w:val="0"/>
          <w:sz w:val="32"/>
          <w:szCs w:val="32"/>
        </w:rPr>
        <w:t>原著、学原文、悟原理，全面系统领会讲话精神，增强对讲话精神的政治认同、思想认同、理论认同，自觉在思想上政治上行动上同以习近平同志为核心的党中央保持高度一致。要把深入学习贯彻讲话精神作为党委（党组）中心组学习的重中之重，制定专题学习计划、创新学习研讨形式、完善考核考评制度，不断增强学习的主动性针对性实效性。要学好用好《习近平谈治国理政》《习近平总书记系列重要讲话读本》《全面从严治党面对面》等理论读物。要充分发挥《劳动午报》《工会博览》及各级工会报刊，各级工会官方网站、微博、微信，工人文化宫（俱乐部）、职工学校等工会宣传教育主阵地作用，对讲话精神进行深度宣传解读，大力宣传党中央对广大职工的关怀，宣传</w:t>
      </w:r>
      <w:proofErr w:type="gramStart"/>
      <w:r w:rsidRPr="00130873">
        <w:rPr>
          <w:rFonts w:ascii="仿宋" w:eastAsia="仿宋" w:hAnsi="仿宋" w:cs="宋体" w:hint="eastAsia"/>
          <w:color w:val="333333"/>
          <w:spacing w:val="8"/>
          <w:kern w:val="0"/>
          <w:sz w:val="32"/>
          <w:szCs w:val="32"/>
        </w:rPr>
        <w:t>推介各级</w:t>
      </w:r>
      <w:proofErr w:type="gramEnd"/>
      <w:r w:rsidRPr="00130873">
        <w:rPr>
          <w:rFonts w:ascii="仿宋" w:eastAsia="仿宋" w:hAnsi="仿宋" w:cs="宋体" w:hint="eastAsia"/>
          <w:color w:val="333333"/>
          <w:spacing w:val="8"/>
          <w:kern w:val="0"/>
          <w:sz w:val="32"/>
          <w:szCs w:val="32"/>
        </w:rPr>
        <w:t>工会组织和工会干部、职工群众学习贯彻讲话精神的典型经验和案例。广泛开展面向基层、面向群众的理论宣讲，切实增强干部群众的道路自信、理论自信、制度自信、文化自信。</w:t>
      </w:r>
    </w:p>
    <w:p w:rsidR="00F82F87" w:rsidRPr="00130873" w:rsidRDefault="00F82F87" w:rsidP="00130873">
      <w:pPr>
        <w:widowControl/>
        <w:shd w:val="clear" w:color="auto" w:fill="FFFFFF"/>
        <w:spacing w:line="600" w:lineRule="exact"/>
        <w:ind w:firstLineChars="200" w:firstLine="672"/>
        <w:rPr>
          <w:rFonts w:ascii="仿宋" w:eastAsia="仿宋" w:hAnsi="仿宋" w:cs="宋体"/>
          <w:color w:val="333333"/>
          <w:spacing w:val="8"/>
          <w:kern w:val="0"/>
          <w:sz w:val="32"/>
          <w:szCs w:val="32"/>
        </w:rPr>
      </w:pPr>
      <w:r w:rsidRPr="00130873">
        <w:rPr>
          <w:rFonts w:ascii="仿宋" w:eastAsia="仿宋" w:hAnsi="仿宋" w:cs="宋体" w:hint="eastAsia"/>
          <w:color w:val="333333"/>
          <w:spacing w:val="8"/>
          <w:kern w:val="0"/>
          <w:sz w:val="32"/>
          <w:szCs w:val="32"/>
        </w:rPr>
        <w:t>2．全面落实意识形态工作责任制。各级工会组织要全面加强意识形态工作，提高对意识形态领域工作重要性的认识，增强政治敏锐性。市总工会将把认真学习宣传贯彻中央、全总以及市委关于党委（党组）意识形态工作责任制的实施办法、实施意见、实施细则等文件精神作为宣</w:t>
      </w:r>
      <w:r w:rsidRPr="00130873">
        <w:rPr>
          <w:rFonts w:ascii="仿宋" w:eastAsia="仿宋" w:hAnsi="仿宋" w:cs="宋体" w:hint="eastAsia"/>
          <w:color w:val="333333"/>
          <w:spacing w:val="8"/>
          <w:kern w:val="0"/>
          <w:sz w:val="32"/>
          <w:szCs w:val="32"/>
        </w:rPr>
        <w:lastRenderedPageBreak/>
        <w:t>教工作的一项重要任务，制定市总机关系统贯彻落实意识形态责任制实施意见，完善意识形态会商</w:t>
      </w:r>
      <w:proofErr w:type="gramStart"/>
      <w:r w:rsidRPr="00130873">
        <w:rPr>
          <w:rFonts w:ascii="仿宋" w:eastAsia="仿宋" w:hAnsi="仿宋" w:cs="宋体" w:hint="eastAsia"/>
          <w:color w:val="333333"/>
          <w:spacing w:val="8"/>
          <w:kern w:val="0"/>
          <w:sz w:val="32"/>
          <w:szCs w:val="32"/>
        </w:rPr>
        <w:t>研</w:t>
      </w:r>
      <w:proofErr w:type="gramEnd"/>
      <w:r w:rsidRPr="00130873">
        <w:rPr>
          <w:rFonts w:ascii="仿宋" w:eastAsia="仿宋" w:hAnsi="仿宋" w:cs="宋体" w:hint="eastAsia"/>
          <w:color w:val="333333"/>
          <w:spacing w:val="8"/>
          <w:kern w:val="0"/>
          <w:sz w:val="32"/>
          <w:szCs w:val="32"/>
        </w:rPr>
        <w:t>判、情况通报、风险防控、管控处置、督查考核制度，建立完善工作机制。</w:t>
      </w:r>
    </w:p>
    <w:p w:rsidR="00F82F87" w:rsidRPr="00130873" w:rsidRDefault="00F82F87" w:rsidP="00130873">
      <w:pPr>
        <w:widowControl/>
        <w:shd w:val="clear" w:color="auto" w:fill="FFFFFF"/>
        <w:spacing w:line="600" w:lineRule="exact"/>
        <w:ind w:firstLineChars="200" w:firstLine="672"/>
        <w:rPr>
          <w:rFonts w:ascii="仿宋" w:eastAsia="仿宋" w:hAnsi="仿宋" w:cs="宋体"/>
          <w:color w:val="333333"/>
          <w:spacing w:val="8"/>
          <w:kern w:val="0"/>
          <w:sz w:val="32"/>
          <w:szCs w:val="32"/>
        </w:rPr>
      </w:pPr>
      <w:r w:rsidRPr="00130873">
        <w:rPr>
          <w:rFonts w:ascii="仿宋" w:eastAsia="仿宋" w:hAnsi="仿宋" w:cs="宋体" w:hint="eastAsia"/>
          <w:color w:val="333333"/>
          <w:spacing w:val="8"/>
          <w:kern w:val="0"/>
          <w:sz w:val="32"/>
          <w:szCs w:val="32"/>
        </w:rPr>
        <w:t>各区总工会要按照市总和区委的统一要求，进一步加大意识形态工作力度，针对自身实际情况，建立完善相应工作机制，强化对广大职工的科学引导，不断提升本地区工会系统意识形态工作的整体水平。各公司、集团及其他工会组织要按照同级党委统一部署，结合本单位职工队伍状况，积极动员和引导广大职工用网、占网，在职工中广泛开展“网聚职工正能量，争做中国好网民”活动，在网上形成声势，</w:t>
      </w:r>
      <w:proofErr w:type="gramStart"/>
      <w:r w:rsidRPr="00130873">
        <w:rPr>
          <w:rFonts w:ascii="仿宋" w:eastAsia="仿宋" w:hAnsi="仿宋" w:cs="宋体" w:hint="eastAsia"/>
          <w:color w:val="333333"/>
          <w:spacing w:val="8"/>
          <w:kern w:val="0"/>
          <w:sz w:val="32"/>
          <w:szCs w:val="32"/>
        </w:rPr>
        <w:t>传播正</w:t>
      </w:r>
      <w:proofErr w:type="gramEnd"/>
      <w:r w:rsidRPr="00130873">
        <w:rPr>
          <w:rFonts w:ascii="仿宋" w:eastAsia="仿宋" w:hAnsi="仿宋" w:cs="宋体" w:hint="eastAsia"/>
          <w:color w:val="333333"/>
          <w:spacing w:val="8"/>
          <w:kern w:val="0"/>
          <w:sz w:val="32"/>
          <w:szCs w:val="32"/>
        </w:rPr>
        <w:t>能量。</w:t>
      </w:r>
    </w:p>
    <w:p w:rsidR="00F82F87" w:rsidRPr="00130873" w:rsidRDefault="00F82F87" w:rsidP="00130873">
      <w:pPr>
        <w:widowControl/>
        <w:shd w:val="clear" w:color="auto" w:fill="FFFFFF"/>
        <w:spacing w:line="600" w:lineRule="exact"/>
        <w:ind w:firstLineChars="200" w:firstLine="672"/>
        <w:rPr>
          <w:rFonts w:ascii="仿宋" w:eastAsia="仿宋" w:hAnsi="仿宋" w:cs="宋体"/>
          <w:color w:val="333333"/>
          <w:spacing w:val="8"/>
          <w:kern w:val="0"/>
          <w:sz w:val="32"/>
          <w:szCs w:val="32"/>
        </w:rPr>
      </w:pPr>
      <w:r w:rsidRPr="00130873">
        <w:rPr>
          <w:rFonts w:ascii="仿宋" w:eastAsia="仿宋" w:hAnsi="仿宋" w:cs="宋体" w:hint="eastAsia"/>
          <w:color w:val="333333"/>
          <w:spacing w:val="8"/>
          <w:kern w:val="0"/>
          <w:sz w:val="32"/>
          <w:szCs w:val="32"/>
        </w:rPr>
        <w:t>3．大力营造迎接十九大胜利召开的良好氛围。紧紧围绕党的十八大以来以习近平同志为核心的党中央带领全党全军全国各族人民走过的伟大历程，依托各级工会报刊，工会官方网站、微博、</w:t>
      </w:r>
      <w:proofErr w:type="gramStart"/>
      <w:r w:rsidRPr="00130873">
        <w:rPr>
          <w:rFonts w:ascii="仿宋" w:eastAsia="仿宋" w:hAnsi="仿宋" w:cs="宋体" w:hint="eastAsia"/>
          <w:color w:val="333333"/>
          <w:spacing w:val="8"/>
          <w:kern w:val="0"/>
          <w:sz w:val="32"/>
          <w:szCs w:val="32"/>
        </w:rPr>
        <w:t>微信等</w:t>
      </w:r>
      <w:proofErr w:type="gramEnd"/>
      <w:r w:rsidRPr="00130873">
        <w:rPr>
          <w:rFonts w:ascii="仿宋" w:eastAsia="仿宋" w:hAnsi="仿宋" w:cs="宋体" w:hint="eastAsia"/>
          <w:color w:val="333333"/>
          <w:spacing w:val="8"/>
          <w:kern w:val="0"/>
          <w:sz w:val="32"/>
          <w:szCs w:val="32"/>
        </w:rPr>
        <w:t>宣传阵地进行大力宣传，并在十九大召开前夕开辟专栏、专题，宣传党的十八大以来所取得的重大成就，宣传北京落实首都城市战略定位、推进京津冀协同发展的举措，宣传工会深化改革、创新工作的成果，宣传全市广大职工贡献首都发展、迎接党的十九大胜利召开取得的突出业绩，形成网上网下联动的舆论宣传形势。同时要认真组织学习贯彻党的十九大精神专题报告会、座谈会、研讨会、培训班，引导广大工会干部和职工深刻领会、准确把握党的十九大提出的新思想、新论</w:t>
      </w:r>
      <w:r w:rsidRPr="00130873">
        <w:rPr>
          <w:rFonts w:ascii="仿宋" w:eastAsia="仿宋" w:hAnsi="仿宋" w:cs="宋体" w:hint="eastAsia"/>
          <w:color w:val="333333"/>
          <w:spacing w:val="8"/>
          <w:kern w:val="0"/>
          <w:sz w:val="32"/>
          <w:szCs w:val="32"/>
        </w:rPr>
        <w:lastRenderedPageBreak/>
        <w:t>断、新部署、新要求，切实把思想和行动统一到党的十九大精神上来。</w:t>
      </w:r>
    </w:p>
    <w:p w:rsidR="00F82F87" w:rsidRPr="00130873" w:rsidRDefault="00F82F87" w:rsidP="00130873">
      <w:pPr>
        <w:widowControl/>
        <w:shd w:val="clear" w:color="auto" w:fill="FFFFFF"/>
        <w:spacing w:line="600" w:lineRule="exact"/>
        <w:ind w:firstLineChars="200" w:firstLine="674"/>
        <w:rPr>
          <w:rFonts w:ascii="仿宋" w:eastAsia="仿宋" w:hAnsi="仿宋" w:cs="宋体"/>
          <w:color w:val="333333"/>
          <w:spacing w:val="8"/>
          <w:kern w:val="0"/>
          <w:sz w:val="32"/>
          <w:szCs w:val="32"/>
        </w:rPr>
      </w:pPr>
      <w:r w:rsidRPr="00130873">
        <w:rPr>
          <w:rFonts w:ascii="仿宋" w:eastAsia="仿宋" w:hAnsi="仿宋" w:cs="宋体" w:hint="eastAsia"/>
          <w:b/>
          <w:bCs/>
          <w:color w:val="333333"/>
          <w:spacing w:val="8"/>
          <w:kern w:val="0"/>
          <w:sz w:val="32"/>
          <w:szCs w:val="32"/>
        </w:rPr>
        <w:t>二、丰富载体形式，推动社会主义核心价值观培育</w:t>
      </w:r>
      <w:proofErr w:type="gramStart"/>
      <w:r w:rsidRPr="00130873">
        <w:rPr>
          <w:rFonts w:ascii="仿宋" w:eastAsia="仿宋" w:hAnsi="仿宋" w:cs="宋体" w:hint="eastAsia"/>
          <w:b/>
          <w:bCs/>
          <w:color w:val="333333"/>
          <w:spacing w:val="8"/>
          <w:kern w:val="0"/>
          <w:sz w:val="32"/>
          <w:szCs w:val="32"/>
        </w:rPr>
        <w:t>践行</w:t>
      </w:r>
      <w:proofErr w:type="gramEnd"/>
      <w:r w:rsidRPr="00130873">
        <w:rPr>
          <w:rFonts w:ascii="仿宋" w:eastAsia="仿宋" w:hAnsi="仿宋" w:cs="宋体" w:hint="eastAsia"/>
          <w:b/>
          <w:bCs/>
          <w:color w:val="333333"/>
          <w:spacing w:val="8"/>
          <w:kern w:val="0"/>
          <w:sz w:val="32"/>
          <w:szCs w:val="32"/>
        </w:rPr>
        <w:t>工作</w:t>
      </w:r>
      <w:proofErr w:type="gramStart"/>
      <w:r w:rsidRPr="00130873">
        <w:rPr>
          <w:rFonts w:ascii="仿宋" w:eastAsia="仿宋" w:hAnsi="仿宋" w:cs="宋体" w:hint="eastAsia"/>
          <w:b/>
          <w:bCs/>
          <w:color w:val="333333"/>
          <w:spacing w:val="8"/>
          <w:kern w:val="0"/>
          <w:sz w:val="32"/>
          <w:szCs w:val="32"/>
        </w:rPr>
        <w:t>落细落小落实</w:t>
      </w:r>
      <w:proofErr w:type="gramEnd"/>
    </w:p>
    <w:p w:rsidR="00F82F87" w:rsidRPr="00130873" w:rsidRDefault="00F82F87" w:rsidP="00130873">
      <w:pPr>
        <w:widowControl/>
        <w:shd w:val="clear" w:color="auto" w:fill="FFFFFF"/>
        <w:spacing w:line="600" w:lineRule="exact"/>
        <w:ind w:firstLineChars="200" w:firstLine="672"/>
        <w:rPr>
          <w:rFonts w:ascii="仿宋" w:eastAsia="仿宋" w:hAnsi="仿宋" w:cs="宋体"/>
          <w:color w:val="333333"/>
          <w:spacing w:val="8"/>
          <w:kern w:val="0"/>
          <w:sz w:val="32"/>
          <w:szCs w:val="32"/>
        </w:rPr>
      </w:pPr>
      <w:r w:rsidRPr="00130873">
        <w:rPr>
          <w:rFonts w:ascii="仿宋" w:eastAsia="仿宋" w:hAnsi="仿宋" w:cs="宋体" w:hint="eastAsia"/>
          <w:color w:val="333333"/>
          <w:spacing w:val="8"/>
          <w:kern w:val="0"/>
          <w:sz w:val="32"/>
          <w:szCs w:val="32"/>
        </w:rPr>
        <w:t>4．深化社会主义核心价值观宣传教育活动。坚持开展“中国梦·劳动创造幸福”主题教育活动，有效推进劳模事迹宣讲和“北京大工匠”事迹宣讲，持续深化“八小时约定”主题教育实践活动，精细组织“北京榜样”举荐工作，丰富社会主义核心价值观培育和</w:t>
      </w:r>
      <w:proofErr w:type="gramStart"/>
      <w:r w:rsidRPr="00130873">
        <w:rPr>
          <w:rFonts w:ascii="仿宋" w:eastAsia="仿宋" w:hAnsi="仿宋" w:cs="宋体" w:hint="eastAsia"/>
          <w:color w:val="333333"/>
          <w:spacing w:val="8"/>
          <w:kern w:val="0"/>
          <w:sz w:val="32"/>
          <w:szCs w:val="32"/>
        </w:rPr>
        <w:t>践行</w:t>
      </w:r>
      <w:proofErr w:type="gramEnd"/>
      <w:r w:rsidRPr="00130873">
        <w:rPr>
          <w:rFonts w:ascii="仿宋" w:eastAsia="仿宋" w:hAnsi="仿宋" w:cs="宋体" w:hint="eastAsia"/>
          <w:color w:val="333333"/>
          <w:spacing w:val="8"/>
          <w:kern w:val="0"/>
          <w:sz w:val="32"/>
          <w:szCs w:val="32"/>
        </w:rPr>
        <w:t>工作的形式和内容。</w:t>
      </w:r>
    </w:p>
    <w:p w:rsidR="00F82F87" w:rsidRPr="00130873" w:rsidRDefault="00F82F87" w:rsidP="00130873">
      <w:pPr>
        <w:widowControl/>
        <w:shd w:val="clear" w:color="auto" w:fill="FFFFFF"/>
        <w:spacing w:line="600" w:lineRule="exact"/>
        <w:ind w:firstLineChars="200" w:firstLine="672"/>
        <w:rPr>
          <w:rFonts w:ascii="仿宋" w:eastAsia="仿宋" w:hAnsi="仿宋" w:cs="宋体"/>
          <w:color w:val="333333"/>
          <w:spacing w:val="8"/>
          <w:kern w:val="0"/>
          <w:sz w:val="32"/>
          <w:szCs w:val="32"/>
        </w:rPr>
      </w:pPr>
      <w:r w:rsidRPr="00130873">
        <w:rPr>
          <w:rFonts w:ascii="仿宋" w:eastAsia="仿宋" w:hAnsi="仿宋" w:cs="宋体" w:hint="eastAsia"/>
          <w:color w:val="333333"/>
          <w:spacing w:val="8"/>
          <w:kern w:val="0"/>
          <w:sz w:val="32"/>
          <w:szCs w:val="32"/>
        </w:rPr>
        <w:t>各区要充分依托北京市“劳模墙·劳模广场”投入使用，“北京大工匠”评选表彰，开展劳模精神、劳动精神、工匠精神宣传教育活动，通过“大工匠”课堂、主题报告会、现场宣讲等方式，丰富先进人物事迹宣讲的形式和内容；以“敬业八小时，做好今日事”为主题，深入开展“八小时约定”主题教育实践活动，通过开展“我有我的精彩”主题演讲示范活动、“八小时约定”</w:t>
      </w:r>
      <w:proofErr w:type="gramStart"/>
      <w:r w:rsidRPr="00130873">
        <w:rPr>
          <w:rFonts w:ascii="仿宋" w:eastAsia="仿宋" w:hAnsi="仿宋" w:cs="宋体" w:hint="eastAsia"/>
          <w:color w:val="333333"/>
          <w:spacing w:val="8"/>
          <w:kern w:val="0"/>
          <w:sz w:val="32"/>
          <w:szCs w:val="32"/>
        </w:rPr>
        <w:t>主题悦读分享</w:t>
      </w:r>
      <w:proofErr w:type="gramEnd"/>
      <w:r w:rsidRPr="00130873">
        <w:rPr>
          <w:rFonts w:ascii="仿宋" w:eastAsia="仿宋" w:hAnsi="仿宋" w:cs="宋体" w:hint="eastAsia"/>
          <w:color w:val="333333"/>
          <w:spacing w:val="8"/>
          <w:kern w:val="0"/>
          <w:sz w:val="32"/>
          <w:szCs w:val="32"/>
        </w:rPr>
        <w:t>活动，讲述身边爱岗敬业小故事，分享书籍、影视作品心得感悟等方式，从“工作管理”“工作作风”“工作能力”三个维度，集中展示“八小时约定”活动开展情况和取得的成果；结合企业实际、职工特点，以“爱岗敬业”“诚实守信”为重点，广泛深入开展“北京榜样”举荐活动，推进</w:t>
      </w:r>
      <w:r w:rsidRPr="00130873">
        <w:rPr>
          <w:rFonts w:ascii="仿宋" w:eastAsia="仿宋" w:hAnsi="仿宋" w:cs="宋体" w:hint="eastAsia"/>
          <w:color w:val="333333"/>
          <w:spacing w:val="8"/>
          <w:kern w:val="0"/>
          <w:sz w:val="32"/>
          <w:szCs w:val="32"/>
        </w:rPr>
        <w:lastRenderedPageBreak/>
        <w:t>教育实践活动在基层一线的有效开展，在企业和广大职工中营造崇尚职业道德、职业美德的浓厚氛围。</w:t>
      </w:r>
    </w:p>
    <w:p w:rsidR="00F82F87" w:rsidRPr="00130873" w:rsidRDefault="00F82F87" w:rsidP="00130873">
      <w:pPr>
        <w:widowControl/>
        <w:shd w:val="clear" w:color="auto" w:fill="FFFFFF"/>
        <w:spacing w:line="600" w:lineRule="exact"/>
        <w:ind w:firstLineChars="200" w:firstLine="672"/>
        <w:rPr>
          <w:rFonts w:ascii="仿宋" w:eastAsia="仿宋" w:hAnsi="仿宋" w:cs="宋体"/>
          <w:color w:val="333333"/>
          <w:spacing w:val="8"/>
          <w:kern w:val="0"/>
          <w:sz w:val="32"/>
          <w:szCs w:val="32"/>
        </w:rPr>
      </w:pPr>
      <w:r w:rsidRPr="00130873">
        <w:rPr>
          <w:rFonts w:ascii="仿宋" w:eastAsia="仿宋" w:hAnsi="仿宋" w:cs="宋体" w:hint="eastAsia"/>
          <w:color w:val="333333"/>
          <w:spacing w:val="8"/>
          <w:kern w:val="0"/>
          <w:sz w:val="32"/>
          <w:szCs w:val="32"/>
        </w:rPr>
        <w:t>5．继续做好首都职工志愿工作。突出职工志愿服务的特点，紧紧围绕企业的特点、职工的实际，有效开展具有工会特色、企业需要、职工急需的身边志愿服务活动。坚持“身边的志愿服务身边的职工”理念，以“乐·志愿”为主题，鼓励和引导各级工会组织针对本区域、本系统职工的实际需求和生活困难，因地制宜地开展力所能及的交友联谊、暖心伴考、子女托管、结对互助等品牌活动，推进职工志愿服务工作精准化、经常化。</w:t>
      </w:r>
    </w:p>
    <w:p w:rsidR="00F82F87" w:rsidRPr="00130873" w:rsidRDefault="00F82F87" w:rsidP="00130873">
      <w:pPr>
        <w:widowControl/>
        <w:shd w:val="clear" w:color="auto" w:fill="FFFFFF"/>
        <w:spacing w:line="600" w:lineRule="exact"/>
        <w:ind w:firstLineChars="200" w:firstLine="672"/>
        <w:rPr>
          <w:rFonts w:ascii="仿宋" w:eastAsia="仿宋" w:hAnsi="仿宋" w:cs="宋体"/>
          <w:color w:val="333333"/>
          <w:spacing w:val="8"/>
          <w:kern w:val="0"/>
          <w:sz w:val="32"/>
          <w:szCs w:val="32"/>
        </w:rPr>
      </w:pPr>
      <w:r w:rsidRPr="00130873">
        <w:rPr>
          <w:rFonts w:ascii="仿宋" w:eastAsia="仿宋" w:hAnsi="仿宋" w:cs="宋体" w:hint="eastAsia"/>
          <w:color w:val="333333"/>
          <w:spacing w:val="8"/>
          <w:kern w:val="0"/>
          <w:sz w:val="32"/>
          <w:szCs w:val="32"/>
        </w:rPr>
        <w:t>6．有效发挥职工教育阵地作用。深化各类职工教育基地建设，丰富教育内容，改善服务方式，提升教育能力和水平。全面推动市级职工爱国主义教育基地面向全市职工免费开放，采取预约制方式，提高教育基地的使用效率，提供形式多样的教育实践活动内容，深化教育基地的作用发挥；加强职工书屋建设，在继续命名全国及市级职工示范书屋的基础上，探索订单式配书服务、书屋间资源共享和网络书屋等形式相结合的综合运行模式，推动网络书屋和实体书屋互通互补、融合发展；以举办第十一届职工文化艺术节为契机，推进职工文化宫、俱乐部等文化阵地活动的开展，通过举办各类市级文化艺术示范活动和比赛，指导、支持基层工会依托职工文化阵地广泛开展群众性文化活动。各级工会要充分挖掘基层文化示范基地的资源优</w:t>
      </w:r>
      <w:r w:rsidRPr="00130873">
        <w:rPr>
          <w:rFonts w:ascii="仿宋" w:eastAsia="仿宋" w:hAnsi="仿宋" w:cs="宋体" w:hint="eastAsia"/>
          <w:color w:val="333333"/>
          <w:spacing w:val="8"/>
          <w:kern w:val="0"/>
          <w:sz w:val="32"/>
          <w:szCs w:val="32"/>
        </w:rPr>
        <w:lastRenderedPageBreak/>
        <w:t>势，贴近基层、贴近职工，有效开展职工喜闻乐见的群众性文化活动，促进基层全面活跃。</w:t>
      </w:r>
    </w:p>
    <w:p w:rsidR="00F82F87" w:rsidRPr="00130873" w:rsidRDefault="00F82F87" w:rsidP="00130873">
      <w:pPr>
        <w:widowControl/>
        <w:shd w:val="clear" w:color="auto" w:fill="FFFFFF"/>
        <w:spacing w:line="600" w:lineRule="exact"/>
        <w:ind w:firstLineChars="200" w:firstLine="674"/>
        <w:rPr>
          <w:rFonts w:ascii="仿宋" w:eastAsia="仿宋" w:hAnsi="仿宋" w:cs="宋体"/>
          <w:color w:val="333333"/>
          <w:spacing w:val="8"/>
          <w:kern w:val="0"/>
          <w:sz w:val="32"/>
          <w:szCs w:val="32"/>
        </w:rPr>
      </w:pPr>
      <w:r w:rsidRPr="00130873">
        <w:rPr>
          <w:rFonts w:ascii="仿宋" w:eastAsia="仿宋" w:hAnsi="仿宋" w:cs="宋体" w:hint="eastAsia"/>
          <w:b/>
          <w:bCs/>
          <w:color w:val="333333"/>
          <w:spacing w:val="8"/>
          <w:kern w:val="0"/>
          <w:sz w:val="32"/>
          <w:szCs w:val="32"/>
        </w:rPr>
        <w:t>三、围绕工作重点，全面推进工会宣传工作常态化</w:t>
      </w:r>
    </w:p>
    <w:p w:rsidR="00F82F87" w:rsidRPr="00130873" w:rsidRDefault="00F82F87" w:rsidP="00130873">
      <w:pPr>
        <w:widowControl/>
        <w:shd w:val="clear" w:color="auto" w:fill="FFFFFF"/>
        <w:spacing w:line="600" w:lineRule="exact"/>
        <w:ind w:firstLineChars="200" w:firstLine="672"/>
        <w:rPr>
          <w:rFonts w:ascii="仿宋" w:eastAsia="仿宋" w:hAnsi="仿宋" w:cs="宋体"/>
          <w:color w:val="333333"/>
          <w:spacing w:val="8"/>
          <w:kern w:val="0"/>
          <w:sz w:val="32"/>
          <w:szCs w:val="32"/>
        </w:rPr>
      </w:pPr>
      <w:r w:rsidRPr="00130873">
        <w:rPr>
          <w:rFonts w:ascii="仿宋" w:eastAsia="仿宋" w:hAnsi="仿宋" w:cs="宋体" w:hint="eastAsia"/>
          <w:color w:val="333333"/>
          <w:spacing w:val="8"/>
          <w:kern w:val="0"/>
          <w:sz w:val="32"/>
          <w:szCs w:val="32"/>
        </w:rPr>
        <w:t>7．加强顶层设计和整体统筹，有效发挥媒体资源效能。针对年度工作重点，推进全市工会宣传工作上下联动、形成矩阵。市总工会将进一步加强与报纸、新媒体视听平台的战略合作，有效提升宣传工作水平。与北京电视台进行年度合作，在新闻节目中推出劳模人物专题，每周固定播出两期先进人物访谈（劳动模范或北京大工匠代表），在北京日报定期刊发一组人物通讯报道等，通过前期策划、科学统筹，实现宣传工作的合理布局与优势互补，将工会宣传工作与职工群众的关注</w:t>
      </w:r>
      <w:proofErr w:type="gramStart"/>
      <w:r w:rsidRPr="00130873">
        <w:rPr>
          <w:rFonts w:ascii="仿宋" w:eastAsia="仿宋" w:hAnsi="仿宋" w:cs="宋体" w:hint="eastAsia"/>
          <w:color w:val="333333"/>
          <w:spacing w:val="8"/>
          <w:kern w:val="0"/>
          <w:sz w:val="32"/>
          <w:szCs w:val="32"/>
        </w:rPr>
        <w:t>点有效</w:t>
      </w:r>
      <w:proofErr w:type="gramEnd"/>
      <w:r w:rsidRPr="00130873">
        <w:rPr>
          <w:rFonts w:ascii="仿宋" w:eastAsia="仿宋" w:hAnsi="仿宋" w:cs="宋体" w:hint="eastAsia"/>
          <w:color w:val="333333"/>
          <w:spacing w:val="8"/>
          <w:kern w:val="0"/>
          <w:sz w:val="32"/>
          <w:szCs w:val="32"/>
        </w:rPr>
        <w:t>融合。各级工会要充分运用好市级宣传平台，广泛、及时推荐典型人物事迹和各类宣传线索；充分发挥好本地区、本单位宣传阵地和工会报刊的作用，按照市总工会的统一要求开展好宣传工作；加强与本地区、本系统各类媒体的有效合作，进一步提升宣传工作的广度和深度，推进工会宣传工作向基层延伸，提升工会宣传工作的到达率和覆盖面。</w:t>
      </w:r>
    </w:p>
    <w:p w:rsidR="00F82F87" w:rsidRPr="00130873" w:rsidRDefault="00F82F87" w:rsidP="00130873">
      <w:pPr>
        <w:widowControl/>
        <w:shd w:val="clear" w:color="auto" w:fill="FFFFFF"/>
        <w:spacing w:line="600" w:lineRule="exact"/>
        <w:ind w:firstLineChars="200" w:firstLine="672"/>
        <w:rPr>
          <w:rFonts w:ascii="仿宋" w:eastAsia="仿宋" w:hAnsi="仿宋" w:cs="宋体"/>
          <w:color w:val="333333"/>
          <w:spacing w:val="8"/>
          <w:kern w:val="0"/>
          <w:sz w:val="32"/>
          <w:szCs w:val="32"/>
        </w:rPr>
      </w:pPr>
      <w:r w:rsidRPr="00130873">
        <w:rPr>
          <w:rFonts w:ascii="仿宋" w:eastAsia="仿宋" w:hAnsi="仿宋" w:cs="宋体" w:hint="eastAsia"/>
          <w:color w:val="333333"/>
          <w:spacing w:val="8"/>
          <w:kern w:val="0"/>
          <w:sz w:val="32"/>
          <w:szCs w:val="32"/>
        </w:rPr>
        <w:t>8．做强市总“微平台”，发挥工会自媒体作用。全面加强市总“微平台”建设，有效形成市总网站权威发布、</w:t>
      </w:r>
      <w:proofErr w:type="gramStart"/>
      <w:r w:rsidRPr="00130873">
        <w:rPr>
          <w:rFonts w:ascii="仿宋" w:eastAsia="仿宋" w:hAnsi="仿宋" w:cs="宋体" w:hint="eastAsia"/>
          <w:color w:val="333333"/>
          <w:spacing w:val="8"/>
          <w:kern w:val="0"/>
          <w:sz w:val="32"/>
          <w:szCs w:val="32"/>
        </w:rPr>
        <w:t>官方微博实时</w:t>
      </w:r>
      <w:proofErr w:type="gramEnd"/>
      <w:r w:rsidRPr="00130873">
        <w:rPr>
          <w:rFonts w:ascii="仿宋" w:eastAsia="仿宋" w:hAnsi="仿宋" w:cs="宋体" w:hint="eastAsia"/>
          <w:color w:val="333333"/>
          <w:spacing w:val="8"/>
          <w:kern w:val="0"/>
          <w:sz w:val="32"/>
          <w:szCs w:val="32"/>
        </w:rPr>
        <w:t>发布、</w:t>
      </w:r>
      <w:proofErr w:type="gramStart"/>
      <w:r w:rsidRPr="00130873">
        <w:rPr>
          <w:rFonts w:ascii="仿宋" w:eastAsia="仿宋" w:hAnsi="仿宋" w:cs="宋体" w:hint="eastAsia"/>
          <w:color w:val="333333"/>
          <w:spacing w:val="8"/>
          <w:kern w:val="0"/>
          <w:sz w:val="32"/>
          <w:szCs w:val="32"/>
        </w:rPr>
        <w:t>官方微信精准</w:t>
      </w:r>
      <w:proofErr w:type="gramEnd"/>
      <w:r w:rsidRPr="00130873">
        <w:rPr>
          <w:rFonts w:ascii="仿宋" w:eastAsia="仿宋" w:hAnsi="仿宋" w:cs="宋体" w:hint="eastAsia"/>
          <w:color w:val="333333"/>
          <w:spacing w:val="8"/>
          <w:kern w:val="0"/>
          <w:sz w:val="32"/>
          <w:szCs w:val="32"/>
        </w:rPr>
        <w:t>发布、职工大V“圈”内发布的联动机制，增强微平台对社会公众的影响力。市总工会将依托《北京时间》媒体平台，对“北京大工匠”</w:t>
      </w:r>
      <w:r w:rsidRPr="00130873">
        <w:rPr>
          <w:rFonts w:ascii="仿宋" w:eastAsia="仿宋" w:hAnsi="仿宋" w:cs="宋体" w:hint="eastAsia"/>
          <w:color w:val="333333"/>
          <w:spacing w:val="8"/>
          <w:kern w:val="0"/>
          <w:sz w:val="32"/>
          <w:szCs w:val="32"/>
        </w:rPr>
        <w:lastRenderedPageBreak/>
        <w:t>评选、“劳动精神、劳模精神”传承等重点工作进行广泛宣传，通过演播室访谈、网络投票、技术比武直播、劳模人物访谈等形式，对重点工作进行网络推广；在市总工会官方“微平台”增设《说说你家的工匠》《劳模人物》等新专题、新栏目，丰富工会自媒体的形式和内容。各级工会组织要从实际出发，积极参与市总工会“微平台”建设，支持《劳动午报》及其新媒体建设，提供优质稿件和一线新闻线索；依托本地区、本单位的</w:t>
      </w:r>
      <w:proofErr w:type="gramStart"/>
      <w:r w:rsidRPr="00130873">
        <w:rPr>
          <w:rFonts w:ascii="仿宋" w:eastAsia="仿宋" w:hAnsi="仿宋" w:cs="宋体" w:hint="eastAsia"/>
          <w:color w:val="333333"/>
          <w:spacing w:val="8"/>
          <w:kern w:val="0"/>
          <w:sz w:val="32"/>
          <w:szCs w:val="32"/>
        </w:rPr>
        <w:t>微信公众号</w:t>
      </w:r>
      <w:proofErr w:type="gramEnd"/>
      <w:r w:rsidRPr="00130873">
        <w:rPr>
          <w:rFonts w:ascii="仿宋" w:eastAsia="仿宋" w:hAnsi="仿宋" w:cs="宋体" w:hint="eastAsia"/>
          <w:color w:val="333333"/>
          <w:spacing w:val="8"/>
          <w:kern w:val="0"/>
          <w:sz w:val="32"/>
          <w:szCs w:val="32"/>
        </w:rPr>
        <w:t>等新媒体阵地原创或转发市总工会发布的各类消息，推进工会网络宣传的不断深化。</w:t>
      </w:r>
    </w:p>
    <w:p w:rsidR="00F82F87" w:rsidRPr="00130873" w:rsidRDefault="00F82F87" w:rsidP="00130873">
      <w:pPr>
        <w:widowControl/>
        <w:shd w:val="clear" w:color="auto" w:fill="FFFFFF"/>
        <w:spacing w:line="600" w:lineRule="exact"/>
        <w:ind w:firstLineChars="200" w:firstLine="672"/>
        <w:rPr>
          <w:rFonts w:ascii="仿宋" w:eastAsia="仿宋" w:hAnsi="仿宋" w:cs="宋体"/>
          <w:color w:val="333333"/>
          <w:spacing w:val="8"/>
          <w:kern w:val="0"/>
          <w:sz w:val="32"/>
          <w:szCs w:val="32"/>
        </w:rPr>
      </w:pPr>
      <w:r w:rsidRPr="00130873">
        <w:rPr>
          <w:rFonts w:ascii="仿宋" w:eastAsia="仿宋" w:hAnsi="仿宋" w:cs="宋体" w:hint="eastAsia"/>
          <w:color w:val="333333"/>
          <w:spacing w:val="8"/>
          <w:kern w:val="0"/>
          <w:sz w:val="32"/>
          <w:szCs w:val="32"/>
        </w:rPr>
        <w:t>9．加强户外公益广告宣传，提升工会组织的社会影响力。通过广泛发布户外公益广告让先进人物形象、工会重点工作内容走进街头巷尾，融入职工群众的日常生活。积极与北京地区多家户外广告商进行战略合作，以劳模先进人物、北京大工匠、工会推出的各项服务等为主要内容，在户外大屏、公交车身、公交候车亭、地铁灯箱、城市电视等媒体，进行广告发布，实现公益广告全年不断线。各级工会要结合自身实际，在本地区或本单位的户外广告大屏、宣传栏、工人文化宫（俱乐部、职工文体中心）公告栏等载体，同时发布相应公益广告，有效扩大工会社会宣传的覆盖面。</w:t>
      </w:r>
    </w:p>
    <w:p w:rsidR="00F82F87" w:rsidRPr="00130873" w:rsidRDefault="00F82F87" w:rsidP="00130873">
      <w:pPr>
        <w:widowControl/>
        <w:shd w:val="clear" w:color="auto" w:fill="FFFFFF"/>
        <w:spacing w:line="600" w:lineRule="exact"/>
        <w:ind w:firstLineChars="200" w:firstLine="674"/>
        <w:rPr>
          <w:rFonts w:ascii="仿宋" w:eastAsia="仿宋" w:hAnsi="仿宋" w:cs="宋体"/>
          <w:color w:val="333333"/>
          <w:spacing w:val="8"/>
          <w:kern w:val="0"/>
          <w:sz w:val="32"/>
          <w:szCs w:val="32"/>
        </w:rPr>
      </w:pPr>
      <w:r w:rsidRPr="00130873">
        <w:rPr>
          <w:rFonts w:ascii="仿宋" w:eastAsia="仿宋" w:hAnsi="仿宋" w:cs="宋体" w:hint="eastAsia"/>
          <w:b/>
          <w:bCs/>
          <w:color w:val="333333"/>
          <w:spacing w:val="8"/>
          <w:kern w:val="0"/>
          <w:sz w:val="32"/>
          <w:szCs w:val="32"/>
        </w:rPr>
        <w:t>四、发挥文化引领作用，繁荣发展职工文化事业</w:t>
      </w:r>
    </w:p>
    <w:p w:rsidR="00F82F87" w:rsidRPr="00130873" w:rsidRDefault="00F82F87" w:rsidP="00130873">
      <w:pPr>
        <w:widowControl/>
        <w:shd w:val="clear" w:color="auto" w:fill="FFFFFF"/>
        <w:spacing w:line="600" w:lineRule="exact"/>
        <w:ind w:firstLineChars="200" w:firstLine="672"/>
        <w:rPr>
          <w:rFonts w:ascii="仿宋" w:eastAsia="仿宋" w:hAnsi="仿宋" w:cs="宋体"/>
          <w:color w:val="333333"/>
          <w:spacing w:val="8"/>
          <w:kern w:val="0"/>
          <w:sz w:val="32"/>
          <w:szCs w:val="32"/>
        </w:rPr>
      </w:pPr>
      <w:r w:rsidRPr="00130873">
        <w:rPr>
          <w:rFonts w:ascii="仿宋" w:eastAsia="仿宋" w:hAnsi="仿宋" w:cs="宋体" w:hint="eastAsia"/>
          <w:color w:val="333333"/>
          <w:spacing w:val="8"/>
          <w:kern w:val="0"/>
          <w:sz w:val="32"/>
          <w:szCs w:val="32"/>
        </w:rPr>
        <w:lastRenderedPageBreak/>
        <w:t>10．深入推进文化体育助推服务。依托劳动人民文化宫、职工体育服务中心、各职工文体协会、市级文化体育示范单位等阵地，通过建立联动工作机制、开展市级示范活动、提供优质文化体育资源等，紧密围绕职工日益增长的文体活动需求，推出普惠制文体服务项目。坚持“请进来”与“走出去”相结合，将职工吸引到文化宫、俱乐部、工会服务站、职工之家等工会阵地；加大</w:t>
      </w:r>
      <w:proofErr w:type="gramStart"/>
      <w:r w:rsidRPr="00130873">
        <w:rPr>
          <w:rFonts w:ascii="仿宋" w:eastAsia="仿宋" w:hAnsi="仿宋" w:cs="宋体" w:hint="eastAsia"/>
          <w:color w:val="333333"/>
          <w:spacing w:val="8"/>
          <w:kern w:val="0"/>
          <w:sz w:val="32"/>
          <w:szCs w:val="32"/>
        </w:rPr>
        <w:t>送培训送</w:t>
      </w:r>
      <w:proofErr w:type="gramEnd"/>
      <w:r w:rsidRPr="00130873">
        <w:rPr>
          <w:rFonts w:ascii="仿宋" w:eastAsia="仿宋" w:hAnsi="仿宋" w:cs="宋体" w:hint="eastAsia"/>
          <w:color w:val="333333"/>
          <w:spacing w:val="8"/>
          <w:kern w:val="0"/>
          <w:sz w:val="32"/>
          <w:szCs w:val="32"/>
        </w:rPr>
        <w:t>辅导送服务到基层单位和职工生产一线的力度，扩大工会文体服务的覆盖面，丰富职工享受文化体育服务的渠道和形式。坚持“启蒙”和“提升”相结合，增强服务的针对性，切实满足不同职工的个性化需求，实现精准服务。坚持“服务”与“育人”相结合，依托文化体育活动实现对职工的教育和引导，在全面提升职工的科学文化素质和健康素质的同时，引导广大职工培育和</w:t>
      </w:r>
      <w:proofErr w:type="gramStart"/>
      <w:r w:rsidRPr="00130873">
        <w:rPr>
          <w:rFonts w:ascii="仿宋" w:eastAsia="仿宋" w:hAnsi="仿宋" w:cs="宋体" w:hint="eastAsia"/>
          <w:color w:val="333333"/>
          <w:spacing w:val="8"/>
          <w:kern w:val="0"/>
          <w:sz w:val="32"/>
          <w:szCs w:val="32"/>
        </w:rPr>
        <w:t>践行</w:t>
      </w:r>
      <w:proofErr w:type="gramEnd"/>
      <w:r w:rsidRPr="00130873">
        <w:rPr>
          <w:rFonts w:ascii="仿宋" w:eastAsia="仿宋" w:hAnsi="仿宋" w:cs="宋体" w:hint="eastAsia"/>
          <w:color w:val="333333"/>
          <w:spacing w:val="8"/>
          <w:kern w:val="0"/>
          <w:sz w:val="32"/>
          <w:szCs w:val="32"/>
        </w:rPr>
        <w:t>社会主义核心价值观。</w:t>
      </w:r>
    </w:p>
    <w:p w:rsidR="00F82F87" w:rsidRPr="00130873" w:rsidRDefault="00F82F87" w:rsidP="00130873">
      <w:pPr>
        <w:widowControl/>
        <w:shd w:val="clear" w:color="auto" w:fill="FFFFFF"/>
        <w:spacing w:line="600" w:lineRule="exact"/>
        <w:ind w:firstLineChars="200" w:firstLine="672"/>
        <w:rPr>
          <w:rFonts w:ascii="仿宋" w:eastAsia="仿宋" w:hAnsi="仿宋" w:cs="宋体"/>
          <w:color w:val="333333"/>
          <w:spacing w:val="8"/>
          <w:kern w:val="0"/>
          <w:sz w:val="32"/>
          <w:szCs w:val="32"/>
        </w:rPr>
      </w:pPr>
      <w:r w:rsidRPr="00130873">
        <w:rPr>
          <w:rFonts w:ascii="仿宋" w:eastAsia="仿宋" w:hAnsi="仿宋" w:cs="宋体" w:hint="eastAsia"/>
          <w:color w:val="333333"/>
          <w:spacing w:val="8"/>
          <w:kern w:val="0"/>
          <w:sz w:val="32"/>
          <w:szCs w:val="32"/>
        </w:rPr>
        <w:t>11．扎实办好第十一届职工文化艺术节。联合有关委办局，并依托市总直属单位和各类专业协会，办好第十一届首都职工文化艺术节。本届艺术节将突出围绕“劳模精神”和“工匠精神”主题，在全市范围内开展多项群众基础好、具有代表性的市级示范性项目。设置“劳动”“创新”“贡献”三大板块10个示范项目，依托职工艺术家、职工艺术团为各级工会组织提供全方位、个性化的文化辅导和培训服务，同时将通过艺术节挖掘一批优秀职工文艺</w:t>
      </w:r>
      <w:r w:rsidRPr="00130873">
        <w:rPr>
          <w:rFonts w:ascii="仿宋" w:eastAsia="仿宋" w:hAnsi="仿宋" w:cs="宋体" w:hint="eastAsia"/>
          <w:color w:val="333333"/>
          <w:spacing w:val="8"/>
          <w:kern w:val="0"/>
          <w:sz w:val="32"/>
          <w:szCs w:val="32"/>
        </w:rPr>
        <w:lastRenderedPageBreak/>
        <w:t>人才，命名第五批职工艺术家、推出系列“首都五一文化奖”，全面提升首都职工文艺水平。</w:t>
      </w:r>
    </w:p>
    <w:p w:rsidR="00F82F87" w:rsidRPr="00130873" w:rsidRDefault="00F82F87" w:rsidP="00130873">
      <w:pPr>
        <w:widowControl/>
        <w:shd w:val="clear" w:color="auto" w:fill="FFFFFF"/>
        <w:spacing w:line="600" w:lineRule="exact"/>
        <w:ind w:firstLineChars="200" w:firstLine="672"/>
        <w:rPr>
          <w:rFonts w:ascii="仿宋" w:eastAsia="仿宋" w:hAnsi="仿宋" w:cs="宋体"/>
          <w:color w:val="333333"/>
          <w:spacing w:val="8"/>
          <w:kern w:val="0"/>
          <w:sz w:val="32"/>
          <w:szCs w:val="32"/>
        </w:rPr>
      </w:pPr>
      <w:bookmarkStart w:id="0" w:name="_GoBack"/>
      <w:bookmarkEnd w:id="0"/>
      <w:r w:rsidRPr="00130873">
        <w:rPr>
          <w:rFonts w:ascii="仿宋" w:eastAsia="仿宋" w:hAnsi="仿宋" w:cs="宋体" w:hint="eastAsia"/>
          <w:color w:val="333333"/>
          <w:spacing w:val="8"/>
          <w:kern w:val="0"/>
          <w:sz w:val="32"/>
          <w:szCs w:val="32"/>
        </w:rPr>
        <w:t>12．精心打造文化体育品牌项目。深化职工体质测试项目，参与职工不少于15000人次。通过测试数据监测和测试分析结果运用，推进职工体质测试与职工体质促进形成良性闭环。全面做好“健步121”手机APP现有功能优化和新模块开发，动员、引导、支持基层工会依托“健步121”手机APP开展各类线上线下健步走活动，完成全市15％在职职工注册、使用“健步121”的任务。继续办好首都职工“五一”假日文化活动，协调各级工会组织、整合社会各方资源为广大职工提供专属专享的假日文化服务，积极推动单一活动方式向“菜单式”服务转变，逐步满足不同职工的多样化需求。统筹规划职工文化体育活动的品牌建设，对近年来有广泛群众基础和影响力的首都职工“五一”摄影展、书画展，太庙国学讲堂，首都职工足篮、乒乓球、羽毛球、棋类、游泳、台球等体育比赛进行深加工，不断扩大活动覆盖面和职工参与面；探索挖掘虎坊桥工人俱乐部阵地资源，建立职工戏曲影视服务中心，促进职工文化创作与演出服务的创新发展，不断丰富职工精神文化活动。</w:t>
      </w:r>
    </w:p>
    <w:p w:rsidR="00CA3780" w:rsidRPr="00130873" w:rsidRDefault="00CA3780" w:rsidP="00130873">
      <w:pPr>
        <w:spacing w:line="600" w:lineRule="exact"/>
        <w:rPr>
          <w:rFonts w:ascii="仿宋" w:eastAsia="仿宋" w:hAnsi="仿宋"/>
          <w:sz w:val="32"/>
          <w:szCs w:val="32"/>
        </w:rPr>
      </w:pPr>
    </w:p>
    <w:sectPr w:rsidR="00CA3780" w:rsidRPr="0013087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940" w:rsidRDefault="002C3940" w:rsidP="00130873">
      <w:r>
        <w:separator/>
      </w:r>
    </w:p>
  </w:endnote>
  <w:endnote w:type="continuationSeparator" w:id="0">
    <w:p w:rsidR="002C3940" w:rsidRDefault="002C3940" w:rsidP="0013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471190"/>
      <w:docPartObj>
        <w:docPartGallery w:val="Page Numbers (Bottom of Page)"/>
        <w:docPartUnique/>
      </w:docPartObj>
    </w:sdtPr>
    <w:sdtContent>
      <w:p w:rsidR="00130873" w:rsidRDefault="00130873">
        <w:pPr>
          <w:pStyle w:val="a4"/>
          <w:jc w:val="center"/>
        </w:pPr>
        <w:r>
          <w:fldChar w:fldCharType="begin"/>
        </w:r>
        <w:r>
          <w:instrText>PAGE   \* MERGEFORMAT</w:instrText>
        </w:r>
        <w:r>
          <w:fldChar w:fldCharType="separate"/>
        </w:r>
        <w:r w:rsidRPr="00130873">
          <w:rPr>
            <w:noProof/>
            <w:lang w:val="zh-CN"/>
          </w:rPr>
          <w:t>9</w:t>
        </w:r>
        <w:r>
          <w:fldChar w:fldCharType="end"/>
        </w:r>
      </w:p>
    </w:sdtContent>
  </w:sdt>
  <w:p w:rsidR="00130873" w:rsidRDefault="001308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940" w:rsidRDefault="002C3940" w:rsidP="00130873">
      <w:r>
        <w:separator/>
      </w:r>
    </w:p>
  </w:footnote>
  <w:footnote w:type="continuationSeparator" w:id="0">
    <w:p w:rsidR="002C3940" w:rsidRDefault="002C3940" w:rsidP="00130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8031A"/>
    <w:multiLevelType w:val="multilevel"/>
    <w:tmpl w:val="5766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2D"/>
    <w:rsid w:val="0001299F"/>
    <w:rsid w:val="00012EFA"/>
    <w:rsid w:val="00021B92"/>
    <w:rsid w:val="0002318F"/>
    <w:rsid w:val="00042984"/>
    <w:rsid w:val="00046A88"/>
    <w:rsid w:val="00051AEA"/>
    <w:rsid w:val="000553D5"/>
    <w:rsid w:val="00055C21"/>
    <w:rsid w:val="000632E1"/>
    <w:rsid w:val="00064531"/>
    <w:rsid w:val="00064CC4"/>
    <w:rsid w:val="00066087"/>
    <w:rsid w:val="00080845"/>
    <w:rsid w:val="00086CBE"/>
    <w:rsid w:val="0009577F"/>
    <w:rsid w:val="000A0F99"/>
    <w:rsid w:val="000A7250"/>
    <w:rsid w:val="000A7508"/>
    <w:rsid w:val="000B4BB8"/>
    <w:rsid w:val="000B5729"/>
    <w:rsid w:val="000C1199"/>
    <w:rsid w:val="000C13DB"/>
    <w:rsid w:val="000C4FBC"/>
    <w:rsid w:val="000D28E3"/>
    <w:rsid w:val="000D3F7F"/>
    <w:rsid w:val="000D4076"/>
    <w:rsid w:val="000E0A3F"/>
    <w:rsid w:val="000F4A86"/>
    <w:rsid w:val="001066FE"/>
    <w:rsid w:val="00107E7E"/>
    <w:rsid w:val="00110557"/>
    <w:rsid w:val="00116CBE"/>
    <w:rsid w:val="0012013E"/>
    <w:rsid w:val="00130873"/>
    <w:rsid w:val="0013156D"/>
    <w:rsid w:val="00134774"/>
    <w:rsid w:val="00136770"/>
    <w:rsid w:val="0013723E"/>
    <w:rsid w:val="00150282"/>
    <w:rsid w:val="00154C4C"/>
    <w:rsid w:val="001718A4"/>
    <w:rsid w:val="00171A65"/>
    <w:rsid w:val="0017383E"/>
    <w:rsid w:val="001A2777"/>
    <w:rsid w:val="001A6944"/>
    <w:rsid w:val="001B28F4"/>
    <w:rsid w:val="001C580D"/>
    <w:rsid w:val="001C692B"/>
    <w:rsid w:val="001D5433"/>
    <w:rsid w:val="001F0638"/>
    <w:rsid w:val="001F7A8C"/>
    <w:rsid w:val="002078E8"/>
    <w:rsid w:val="002111D0"/>
    <w:rsid w:val="002119A6"/>
    <w:rsid w:val="00216353"/>
    <w:rsid w:val="00225739"/>
    <w:rsid w:val="002262C6"/>
    <w:rsid w:val="0023515B"/>
    <w:rsid w:val="0023636D"/>
    <w:rsid w:val="002376A6"/>
    <w:rsid w:val="00247104"/>
    <w:rsid w:val="002560FC"/>
    <w:rsid w:val="00271772"/>
    <w:rsid w:val="002719E5"/>
    <w:rsid w:val="0027796F"/>
    <w:rsid w:val="00296493"/>
    <w:rsid w:val="002A0A0F"/>
    <w:rsid w:val="002A38B4"/>
    <w:rsid w:val="002A7475"/>
    <w:rsid w:val="002C1D73"/>
    <w:rsid w:val="002C3940"/>
    <w:rsid w:val="002C6B5C"/>
    <w:rsid w:val="002D3D36"/>
    <w:rsid w:val="002D4EFB"/>
    <w:rsid w:val="002E010B"/>
    <w:rsid w:val="002F64D9"/>
    <w:rsid w:val="00305DBA"/>
    <w:rsid w:val="00305EFD"/>
    <w:rsid w:val="00313AD8"/>
    <w:rsid w:val="003146AB"/>
    <w:rsid w:val="00317829"/>
    <w:rsid w:val="00320FF2"/>
    <w:rsid w:val="003242B2"/>
    <w:rsid w:val="003331B7"/>
    <w:rsid w:val="003374A8"/>
    <w:rsid w:val="003476FD"/>
    <w:rsid w:val="00352673"/>
    <w:rsid w:val="00352FD4"/>
    <w:rsid w:val="003665A6"/>
    <w:rsid w:val="003678F7"/>
    <w:rsid w:val="00371937"/>
    <w:rsid w:val="003943DF"/>
    <w:rsid w:val="003A1E22"/>
    <w:rsid w:val="003B41CB"/>
    <w:rsid w:val="003B4A16"/>
    <w:rsid w:val="003C494B"/>
    <w:rsid w:val="003D2995"/>
    <w:rsid w:val="003E2EFF"/>
    <w:rsid w:val="003E3AF3"/>
    <w:rsid w:val="003F7461"/>
    <w:rsid w:val="0040248E"/>
    <w:rsid w:val="0041145A"/>
    <w:rsid w:val="00414613"/>
    <w:rsid w:val="00415B9F"/>
    <w:rsid w:val="00420506"/>
    <w:rsid w:val="00430592"/>
    <w:rsid w:val="004378E7"/>
    <w:rsid w:val="004400D6"/>
    <w:rsid w:val="00454D5F"/>
    <w:rsid w:val="004629F9"/>
    <w:rsid w:val="00471F7B"/>
    <w:rsid w:val="00473381"/>
    <w:rsid w:val="0047667E"/>
    <w:rsid w:val="00482203"/>
    <w:rsid w:val="00495BB0"/>
    <w:rsid w:val="00496D3E"/>
    <w:rsid w:val="004B015F"/>
    <w:rsid w:val="004B1566"/>
    <w:rsid w:val="004B7978"/>
    <w:rsid w:val="004C6850"/>
    <w:rsid w:val="004D1511"/>
    <w:rsid w:val="004D388E"/>
    <w:rsid w:val="004E4EAC"/>
    <w:rsid w:val="004F1B16"/>
    <w:rsid w:val="00515113"/>
    <w:rsid w:val="0052533F"/>
    <w:rsid w:val="0052580D"/>
    <w:rsid w:val="00526612"/>
    <w:rsid w:val="00531E21"/>
    <w:rsid w:val="00533F47"/>
    <w:rsid w:val="00544EFF"/>
    <w:rsid w:val="00545911"/>
    <w:rsid w:val="00547110"/>
    <w:rsid w:val="005520D8"/>
    <w:rsid w:val="00555A20"/>
    <w:rsid w:val="00574D1A"/>
    <w:rsid w:val="005805A6"/>
    <w:rsid w:val="00584EE5"/>
    <w:rsid w:val="005A4EEC"/>
    <w:rsid w:val="005B09C0"/>
    <w:rsid w:val="005B19EC"/>
    <w:rsid w:val="005C59F6"/>
    <w:rsid w:val="005D57E2"/>
    <w:rsid w:val="005E2F6D"/>
    <w:rsid w:val="005E63C3"/>
    <w:rsid w:val="005F5AD9"/>
    <w:rsid w:val="00601236"/>
    <w:rsid w:val="006149E2"/>
    <w:rsid w:val="00621398"/>
    <w:rsid w:val="00621614"/>
    <w:rsid w:val="006224C6"/>
    <w:rsid w:val="00623201"/>
    <w:rsid w:val="00624F26"/>
    <w:rsid w:val="00632137"/>
    <w:rsid w:val="00636320"/>
    <w:rsid w:val="0064222B"/>
    <w:rsid w:val="0064645A"/>
    <w:rsid w:val="006546B9"/>
    <w:rsid w:val="006556AA"/>
    <w:rsid w:val="00675C1E"/>
    <w:rsid w:val="0069033B"/>
    <w:rsid w:val="00695E41"/>
    <w:rsid w:val="006964CB"/>
    <w:rsid w:val="006A44D5"/>
    <w:rsid w:val="006A7E23"/>
    <w:rsid w:val="006F265A"/>
    <w:rsid w:val="00700B57"/>
    <w:rsid w:val="007021E5"/>
    <w:rsid w:val="00705381"/>
    <w:rsid w:val="00714827"/>
    <w:rsid w:val="007215CF"/>
    <w:rsid w:val="00724D9B"/>
    <w:rsid w:val="00730212"/>
    <w:rsid w:val="00730297"/>
    <w:rsid w:val="0073124A"/>
    <w:rsid w:val="00734A40"/>
    <w:rsid w:val="00747257"/>
    <w:rsid w:val="007701AF"/>
    <w:rsid w:val="00770D67"/>
    <w:rsid w:val="00774738"/>
    <w:rsid w:val="007A3343"/>
    <w:rsid w:val="007A7BFC"/>
    <w:rsid w:val="007B6678"/>
    <w:rsid w:val="007B7602"/>
    <w:rsid w:val="007C65BB"/>
    <w:rsid w:val="007D5EAD"/>
    <w:rsid w:val="007E4566"/>
    <w:rsid w:val="007F4C68"/>
    <w:rsid w:val="00802CFB"/>
    <w:rsid w:val="00804BC3"/>
    <w:rsid w:val="00806DAF"/>
    <w:rsid w:val="00807387"/>
    <w:rsid w:val="0081326D"/>
    <w:rsid w:val="00817F8D"/>
    <w:rsid w:val="00825508"/>
    <w:rsid w:val="00834BE7"/>
    <w:rsid w:val="00855CB4"/>
    <w:rsid w:val="0086363D"/>
    <w:rsid w:val="00865612"/>
    <w:rsid w:val="008736F3"/>
    <w:rsid w:val="00887226"/>
    <w:rsid w:val="0089227D"/>
    <w:rsid w:val="00892362"/>
    <w:rsid w:val="0089432C"/>
    <w:rsid w:val="008A547D"/>
    <w:rsid w:val="008B0B20"/>
    <w:rsid w:val="008B3FCA"/>
    <w:rsid w:val="008B63E8"/>
    <w:rsid w:val="008C0075"/>
    <w:rsid w:val="008E3EDA"/>
    <w:rsid w:val="008F1737"/>
    <w:rsid w:val="009074CD"/>
    <w:rsid w:val="00916101"/>
    <w:rsid w:val="00920428"/>
    <w:rsid w:val="009241EA"/>
    <w:rsid w:val="00932079"/>
    <w:rsid w:val="00933624"/>
    <w:rsid w:val="00956416"/>
    <w:rsid w:val="00965310"/>
    <w:rsid w:val="00965439"/>
    <w:rsid w:val="00973CA3"/>
    <w:rsid w:val="009A2744"/>
    <w:rsid w:val="009A791D"/>
    <w:rsid w:val="009B4A69"/>
    <w:rsid w:val="009D0CD4"/>
    <w:rsid w:val="009D3526"/>
    <w:rsid w:val="009E02F6"/>
    <w:rsid w:val="009E20A2"/>
    <w:rsid w:val="009E6DB9"/>
    <w:rsid w:val="009F0804"/>
    <w:rsid w:val="00A022DC"/>
    <w:rsid w:val="00A04437"/>
    <w:rsid w:val="00A0602F"/>
    <w:rsid w:val="00A16403"/>
    <w:rsid w:val="00A340DA"/>
    <w:rsid w:val="00A3617B"/>
    <w:rsid w:val="00A61221"/>
    <w:rsid w:val="00A62A3D"/>
    <w:rsid w:val="00A71EBF"/>
    <w:rsid w:val="00A8040A"/>
    <w:rsid w:val="00A82B04"/>
    <w:rsid w:val="00AA57FA"/>
    <w:rsid w:val="00AB2070"/>
    <w:rsid w:val="00AB2BC6"/>
    <w:rsid w:val="00AC263D"/>
    <w:rsid w:val="00AC7E49"/>
    <w:rsid w:val="00AE0CB4"/>
    <w:rsid w:val="00AE5D86"/>
    <w:rsid w:val="00AF23FE"/>
    <w:rsid w:val="00AF5DA2"/>
    <w:rsid w:val="00B017CD"/>
    <w:rsid w:val="00B0646E"/>
    <w:rsid w:val="00B14A1A"/>
    <w:rsid w:val="00B20E18"/>
    <w:rsid w:val="00B231CC"/>
    <w:rsid w:val="00B2789B"/>
    <w:rsid w:val="00B32431"/>
    <w:rsid w:val="00B47ED6"/>
    <w:rsid w:val="00B50877"/>
    <w:rsid w:val="00B6117A"/>
    <w:rsid w:val="00B6636A"/>
    <w:rsid w:val="00B70CF2"/>
    <w:rsid w:val="00B8319C"/>
    <w:rsid w:val="00B927FE"/>
    <w:rsid w:val="00B96260"/>
    <w:rsid w:val="00BA16EA"/>
    <w:rsid w:val="00BC4DA2"/>
    <w:rsid w:val="00BD0D9E"/>
    <w:rsid w:val="00BD3946"/>
    <w:rsid w:val="00BD4F2D"/>
    <w:rsid w:val="00BF0897"/>
    <w:rsid w:val="00C10911"/>
    <w:rsid w:val="00C17C1B"/>
    <w:rsid w:val="00C2116C"/>
    <w:rsid w:val="00C23CAD"/>
    <w:rsid w:val="00C24BB7"/>
    <w:rsid w:val="00C34305"/>
    <w:rsid w:val="00C5656E"/>
    <w:rsid w:val="00C56E89"/>
    <w:rsid w:val="00C65BA8"/>
    <w:rsid w:val="00C700CA"/>
    <w:rsid w:val="00C91567"/>
    <w:rsid w:val="00C92B78"/>
    <w:rsid w:val="00CA3780"/>
    <w:rsid w:val="00CB1BB4"/>
    <w:rsid w:val="00CB52CE"/>
    <w:rsid w:val="00CC1C31"/>
    <w:rsid w:val="00CC1DC9"/>
    <w:rsid w:val="00CC52DF"/>
    <w:rsid w:val="00CD12C3"/>
    <w:rsid w:val="00CD1A57"/>
    <w:rsid w:val="00CE56BF"/>
    <w:rsid w:val="00CE74D8"/>
    <w:rsid w:val="00CF2D74"/>
    <w:rsid w:val="00CF73AE"/>
    <w:rsid w:val="00D009C7"/>
    <w:rsid w:val="00D207F8"/>
    <w:rsid w:val="00D22D1D"/>
    <w:rsid w:val="00D23547"/>
    <w:rsid w:val="00D24377"/>
    <w:rsid w:val="00D27A4B"/>
    <w:rsid w:val="00D3067F"/>
    <w:rsid w:val="00D316BB"/>
    <w:rsid w:val="00D43F6F"/>
    <w:rsid w:val="00D44E81"/>
    <w:rsid w:val="00D4649B"/>
    <w:rsid w:val="00D530EC"/>
    <w:rsid w:val="00D624DA"/>
    <w:rsid w:val="00D70CDB"/>
    <w:rsid w:val="00D71145"/>
    <w:rsid w:val="00D71701"/>
    <w:rsid w:val="00D71BED"/>
    <w:rsid w:val="00D72DA6"/>
    <w:rsid w:val="00D84177"/>
    <w:rsid w:val="00D843DC"/>
    <w:rsid w:val="00D922FD"/>
    <w:rsid w:val="00D97AC3"/>
    <w:rsid w:val="00DA33E9"/>
    <w:rsid w:val="00DB55F1"/>
    <w:rsid w:val="00DB7327"/>
    <w:rsid w:val="00DB7BAA"/>
    <w:rsid w:val="00DC0D70"/>
    <w:rsid w:val="00DC5C98"/>
    <w:rsid w:val="00DD34C2"/>
    <w:rsid w:val="00DF08FB"/>
    <w:rsid w:val="00DF1EE5"/>
    <w:rsid w:val="00E01C84"/>
    <w:rsid w:val="00E03550"/>
    <w:rsid w:val="00E06B19"/>
    <w:rsid w:val="00E11DE8"/>
    <w:rsid w:val="00E15D0B"/>
    <w:rsid w:val="00E2060D"/>
    <w:rsid w:val="00E21815"/>
    <w:rsid w:val="00E22B49"/>
    <w:rsid w:val="00E32C7B"/>
    <w:rsid w:val="00E3327B"/>
    <w:rsid w:val="00E35452"/>
    <w:rsid w:val="00E426F4"/>
    <w:rsid w:val="00E52269"/>
    <w:rsid w:val="00E5346A"/>
    <w:rsid w:val="00E77EBA"/>
    <w:rsid w:val="00E84E54"/>
    <w:rsid w:val="00E851D7"/>
    <w:rsid w:val="00E87C3E"/>
    <w:rsid w:val="00E91779"/>
    <w:rsid w:val="00E94CA5"/>
    <w:rsid w:val="00EC137E"/>
    <w:rsid w:val="00EC38D2"/>
    <w:rsid w:val="00ED2B0A"/>
    <w:rsid w:val="00ED5B55"/>
    <w:rsid w:val="00EE4A41"/>
    <w:rsid w:val="00EE737A"/>
    <w:rsid w:val="00EE756A"/>
    <w:rsid w:val="00F04389"/>
    <w:rsid w:val="00F07493"/>
    <w:rsid w:val="00F10F11"/>
    <w:rsid w:val="00F1537B"/>
    <w:rsid w:val="00F16CB8"/>
    <w:rsid w:val="00F21BAA"/>
    <w:rsid w:val="00F2269D"/>
    <w:rsid w:val="00F229A1"/>
    <w:rsid w:val="00F30FBC"/>
    <w:rsid w:val="00F411CC"/>
    <w:rsid w:val="00F51945"/>
    <w:rsid w:val="00F8003A"/>
    <w:rsid w:val="00F82F87"/>
    <w:rsid w:val="00F83930"/>
    <w:rsid w:val="00F906D7"/>
    <w:rsid w:val="00F94CFB"/>
    <w:rsid w:val="00F973DB"/>
    <w:rsid w:val="00FA156E"/>
    <w:rsid w:val="00FA5BAE"/>
    <w:rsid w:val="00FB0085"/>
    <w:rsid w:val="00FB30C5"/>
    <w:rsid w:val="00FB5DB2"/>
    <w:rsid w:val="00FF1BB6"/>
    <w:rsid w:val="00FF2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B0300-36BC-4B8C-841B-043DAEED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08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0873"/>
    <w:rPr>
      <w:sz w:val="18"/>
      <w:szCs w:val="18"/>
    </w:rPr>
  </w:style>
  <w:style w:type="paragraph" w:styleId="a4">
    <w:name w:val="footer"/>
    <w:basedOn w:val="a"/>
    <w:link w:val="Char0"/>
    <w:uiPriority w:val="99"/>
    <w:unhideWhenUsed/>
    <w:rsid w:val="00130873"/>
    <w:pPr>
      <w:tabs>
        <w:tab w:val="center" w:pos="4153"/>
        <w:tab w:val="right" w:pos="8306"/>
      </w:tabs>
      <w:snapToGrid w:val="0"/>
      <w:jc w:val="left"/>
    </w:pPr>
    <w:rPr>
      <w:sz w:val="18"/>
      <w:szCs w:val="18"/>
    </w:rPr>
  </w:style>
  <w:style w:type="character" w:customStyle="1" w:styleId="Char0">
    <w:name w:val="页脚 Char"/>
    <w:basedOn w:val="a0"/>
    <w:link w:val="a4"/>
    <w:uiPriority w:val="99"/>
    <w:rsid w:val="001308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725747">
      <w:bodyDiv w:val="1"/>
      <w:marLeft w:val="0"/>
      <w:marRight w:val="0"/>
      <w:marTop w:val="0"/>
      <w:marBottom w:val="0"/>
      <w:divBdr>
        <w:top w:val="none" w:sz="0" w:space="0" w:color="auto"/>
        <w:left w:val="none" w:sz="0" w:space="0" w:color="auto"/>
        <w:bottom w:val="none" w:sz="0" w:space="0" w:color="auto"/>
        <w:right w:val="none" w:sz="0" w:space="0" w:color="auto"/>
      </w:divBdr>
      <w:divsChild>
        <w:div w:id="1306277750">
          <w:marLeft w:val="0"/>
          <w:marRight w:val="0"/>
          <w:marTop w:val="0"/>
          <w:marBottom w:val="0"/>
          <w:divBdr>
            <w:top w:val="none" w:sz="0" w:space="0" w:color="auto"/>
            <w:left w:val="none" w:sz="0" w:space="0" w:color="auto"/>
            <w:bottom w:val="none" w:sz="0" w:space="0" w:color="auto"/>
            <w:right w:val="none" w:sz="0" w:space="0" w:color="auto"/>
          </w:divBdr>
          <w:divsChild>
            <w:div w:id="139537393">
              <w:marLeft w:val="0"/>
              <w:marRight w:val="0"/>
              <w:marTop w:val="0"/>
              <w:marBottom w:val="0"/>
              <w:divBdr>
                <w:top w:val="none" w:sz="0" w:space="0" w:color="auto"/>
                <w:left w:val="none" w:sz="0" w:space="0" w:color="auto"/>
                <w:bottom w:val="none" w:sz="0" w:space="0" w:color="auto"/>
                <w:right w:val="none" w:sz="0" w:space="0" w:color="auto"/>
              </w:divBdr>
              <w:divsChild>
                <w:div w:id="507448171">
                  <w:marLeft w:val="0"/>
                  <w:marRight w:val="0"/>
                  <w:marTop w:val="0"/>
                  <w:marBottom w:val="0"/>
                  <w:divBdr>
                    <w:top w:val="none" w:sz="0" w:space="0" w:color="auto"/>
                    <w:left w:val="none" w:sz="0" w:space="0" w:color="auto"/>
                    <w:bottom w:val="none" w:sz="0" w:space="0" w:color="auto"/>
                    <w:right w:val="none" w:sz="0" w:space="0" w:color="auto"/>
                  </w:divBdr>
                  <w:divsChild>
                    <w:div w:id="1988589731">
                      <w:marLeft w:val="0"/>
                      <w:marRight w:val="0"/>
                      <w:marTop w:val="0"/>
                      <w:marBottom w:val="0"/>
                      <w:divBdr>
                        <w:top w:val="none" w:sz="0" w:space="0" w:color="auto"/>
                        <w:left w:val="none" w:sz="0" w:space="0" w:color="auto"/>
                        <w:bottom w:val="none" w:sz="0" w:space="0" w:color="auto"/>
                        <w:right w:val="none" w:sz="0" w:space="0" w:color="auto"/>
                      </w:divBdr>
                      <w:divsChild>
                        <w:div w:id="995110030">
                          <w:marLeft w:val="0"/>
                          <w:marRight w:val="0"/>
                          <w:marTop w:val="75"/>
                          <w:marBottom w:val="225"/>
                          <w:divBdr>
                            <w:top w:val="none" w:sz="0" w:space="0" w:color="auto"/>
                            <w:left w:val="none" w:sz="0" w:space="0" w:color="auto"/>
                            <w:bottom w:val="none" w:sz="0" w:space="0" w:color="auto"/>
                            <w:right w:val="none" w:sz="0" w:space="0" w:color="auto"/>
                          </w:divBdr>
                        </w:div>
                        <w:div w:id="2040281622">
                          <w:marLeft w:val="0"/>
                          <w:marRight w:val="0"/>
                          <w:marTop w:val="0"/>
                          <w:marBottom w:val="0"/>
                          <w:divBdr>
                            <w:top w:val="none" w:sz="0" w:space="0" w:color="auto"/>
                            <w:left w:val="none" w:sz="0" w:space="0" w:color="auto"/>
                            <w:bottom w:val="single" w:sz="6" w:space="0" w:color="CCCCCC"/>
                            <w:right w:val="none" w:sz="0" w:space="0" w:color="auto"/>
                          </w:divBdr>
                        </w:div>
                        <w:div w:id="2101640741">
                          <w:marLeft w:val="480"/>
                          <w:marRight w:val="480"/>
                          <w:marTop w:val="150"/>
                          <w:marBottom w:val="150"/>
                          <w:divBdr>
                            <w:top w:val="none" w:sz="0" w:space="0" w:color="auto"/>
                            <w:left w:val="none" w:sz="0" w:space="0" w:color="auto"/>
                            <w:bottom w:val="none" w:sz="0" w:space="0" w:color="auto"/>
                            <w:right w:val="none" w:sz="0" w:space="0" w:color="auto"/>
                          </w:divBdr>
                          <w:divsChild>
                            <w:div w:id="20309853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马莉</dc:creator>
  <cp:keywords/>
  <dc:description/>
  <cp:lastModifiedBy>马莉</cp:lastModifiedBy>
  <cp:revision>5</cp:revision>
  <dcterms:created xsi:type="dcterms:W3CDTF">2017-02-10T07:51:00Z</dcterms:created>
  <dcterms:modified xsi:type="dcterms:W3CDTF">2017-02-21T01:23:00Z</dcterms:modified>
</cp:coreProperties>
</file>